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1" w:rsidRPr="0090390D" w:rsidRDefault="00927838" w:rsidP="00A927D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278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4216BF" w:rsidRPr="00D72822" w:rsidRDefault="00EC60C1" w:rsidP="004216B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 xml:space="preserve">44.03.05 Педагогическое образование (с двумя профилями подготовки) (уровень </w:t>
                  </w:r>
                  <w:proofErr w:type="spellStart"/>
                  <w:r w:rsidRPr="009F5BCF">
                    <w:rPr>
                      <w:color w:val="000000"/>
                    </w:rPr>
                    <w:t>бакалавриата</w:t>
                  </w:r>
                  <w:proofErr w:type="spellEnd"/>
                  <w:r w:rsidRPr="009F5BCF">
                    <w:rPr>
                      <w:color w:val="000000"/>
                    </w:rPr>
                    <w:t>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</w:t>
                  </w:r>
                  <w:proofErr w:type="spellStart"/>
                  <w:r w:rsidRPr="00692594">
                    <w:t>ОмГА</w:t>
                  </w:r>
                  <w:proofErr w:type="spellEnd"/>
                  <w:r w:rsidRPr="00692594">
                    <w:t xml:space="preserve"> </w:t>
                  </w:r>
                  <w:r w:rsidR="004216BF" w:rsidRPr="00D72822">
                    <w:t xml:space="preserve">от </w:t>
                  </w:r>
                  <w:r w:rsidR="00D92F04" w:rsidRPr="0003765E">
                    <w:rPr>
                      <w:color w:val="000000"/>
                    </w:rPr>
                    <w:t>27.03.2023 № 51</w:t>
                  </w:r>
                  <w:r w:rsidR="00D92F04">
                    <w:rPr>
                      <w:color w:val="000000"/>
                    </w:rPr>
                    <w:t xml:space="preserve">      </w:t>
                  </w:r>
                </w:p>
                <w:p w:rsidR="00361413" w:rsidRDefault="00361413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Pr="0090390D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927D1" w:rsidRPr="0090390D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927D1" w:rsidRPr="0090390D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927D1" w:rsidRPr="0090390D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390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Pr="0090390D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390D">
        <w:rPr>
          <w:rFonts w:eastAsia="Courier New"/>
          <w:noProof/>
          <w:sz w:val="28"/>
          <w:szCs w:val="28"/>
          <w:lang w:bidi="ru-RU"/>
        </w:rPr>
        <w:t>«</w:t>
      </w:r>
      <w:r w:rsidR="00A927D1" w:rsidRPr="0090390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0390D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Pr="0090390D" w:rsidRDefault="00A927D1" w:rsidP="008C1AF6">
      <w:pPr>
        <w:tabs>
          <w:tab w:val="left" w:pos="2884"/>
        </w:tabs>
        <w:contextualSpacing/>
        <w:jc w:val="center"/>
        <w:rPr>
          <w:b/>
          <w:sz w:val="28"/>
          <w:szCs w:val="28"/>
        </w:rPr>
      </w:pPr>
      <w:r w:rsidRPr="0090390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339A8" w:rsidRPr="0090390D">
        <w:rPr>
          <w:rFonts w:eastAsia="Courier New"/>
          <w:noProof/>
          <w:sz w:val="28"/>
          <w:szCs w:val="28"/>
          <w:lang w:bidi="ru-RU"/>
        </w:rPr>
        <w:t>«</w:t>
      </w:r>
      <w:r w:rsidR="004E0962" w:rsidRPr="000E73CB">
        <w:rPr>
          <w:sz w:val="28"/>
          <w:szCs w:val="28"/>
        </w:rPr>
        <w:t>Педагогики, психологии и социальной работы</w:t>
      </w:r>
      <w:r w:rsidR="003339A8" w:rsidRPr="0090390D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Pr="0090390D" w:rsidRDefault="0092783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27838"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1413" w:rsidRDefault="004216BF" w:rsidP="004216B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92F04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D92F0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2F04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D92F04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927D1" w:rsidRPr="0090390D" w:rsidRDefault="00A927D1" w:rsidP="00A927D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A927D1" w:rsidRPr="0090390D" w:rsidRDefault="00A927D1" w:rsidP="00A927D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A927D1" w:rsidRPr="0090390D" w:rsidRDefault="00A927D1" w:rsidP="00A927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27D1" w:rsidRPr="0090390D" w:rsidRDefault="00A927D1" w:rsidP="00A927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27D1" w:rsidRPr="0090390D" w:rsidRDefault="00A927D1" w:rsidP="00A927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0390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Pr="0090390D" w:rsidRDefault="00A927D1" w:rsidP="00A927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C60C1" w:rsidRPr="004216BF" w:rsidRDefault="00237563" w:rsidP="00A927D1">
      <w:pPr>
        <w:widowControl/>
        <w:suppressAutoHyphens/>
        <w:autoSpaceDE/>
        <w:adjustRightInd/>
        <w:jc w:val="center"/>
        <w:rPr>
          <w:b/>
          <w:sz w:val="40"/>
          <w:szCs w:val="40"/>
        </w:rPr>
      </w:pPr>
      <w:r w:rsidRPr="004216BF">
        <w:rPr>
          <w:b/>
          <w:sz w:val="40"/>
          <w:szCs w:val="40"/>
        </w:rPr>
        <w:t>И</w:t>
      </w:r>
      <w:r w:rsidR="00EC60C1" w:rsidRPr="004216BF">
        <w:rPr>
          <w:b/>
          <w:sz w:val="40"/>
          <w:szCs w:val="40"/>
        </w:rPr>
        <w:t xml:space="preserve">СПОЛЬЗОВАНИЕ ЭЛЕКТРОННЫХ ОБРАЗОВАТЕЛЬНЫХ РЕСУРСОВ В РАМКАХ УЧЕБНЫХ ПРЕДМЕТОВ </w:t>
      </w:r>
    </w:p>
    <w:p w:rsidR="00237563" w:rsidRPr="004216BF" w:rsidRDefault="00EC60C1" w:rsidP="00A927D1">
      <w:pPr>
        <w:widowControl/>
        <w:suppressAutoHyphens/>
        <w:autoSpaceDE/>
        <w:adjustRightInd/>
        <w:jc w:val="center"/>
        <w:rPr>
          <w:b/>
          <w:sz w:val="40"/>
          <w:szCs w:val="40"/>
        </w:rPr>
      </w:pPr>
      <w:r w:rsidRPr="004216BF">
        <w:rPr>
          <w:b/>
          <w:bCs/>
          <w:caps/>
          <w:color w:val="000000" w:themeColor="text1"/>
          <w:sz w:val="40"/>
          <w:szCs w:val="40"/>
        </w:rPr>
        <w:t>«Русский язык» и «Литература»</w:t>
      </w:r>
    </w:p>
    <w:p w:rsidR="00A927D1" w:rsidRPr="0090390D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0390D">
        <w:rPr>
          <w:sz w:val="24"/>
          <w:szCs w:val="24"/>
        </w:rPr>
        <w:t>Б</w:t>
      </w:r>
      <w:proofErr w:type="gramStart"/>
      <w:r w:rsidRPr="0090390D">
        <w:rPr>
          <w:sz w:val="24"/>
          <w:szCs w:val="24"/>
        </w:rPr>
        <w:t>1</w:t>
      </w:r>
      <w:proofErr w:type="gramEnd"/>
      <w:r w:rsidRPr="0090390D">
        <w:rPr>
          <w:sz w:val="24"/>
          <w:szCs w:val="24"/>
        </w:rPr>
        <w:t>.В.ДВ.0</w:t>
      </w:r>
      <w:r w:rsidR="00EC60C1">
        <w:rPr>
          <w:sz w:val="24"/>
          <w:szCs w:val="24"/>
        </w:rPr>
        <w:t>2</w:t>
      </w:r>
      <w:r w:rsidR="003339A8" w:rsidRPr="0090390D">
        <w:rPr>
          <w:sz w:val="24"/>
          <w:szCs w:val="24"/>
        </w:rPr>
        <w:t>.0</w:t>
      </w:r>
      <w:r w:rsidR="0066244D" w:rsidRPr="0090390D">
        <w:rPr>
          <w:sz w:val="24"/>
          <w:szCs w:val="24"/>
        </w:rPr>
        <w:t>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216BF" w:rsidRPr="0090390D" w:rsidRDefault="004216BF" w:rsidP="00A927D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390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Pr="0090390D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390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0390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A927D1" w:rsidRPr="0090390D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390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0390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0390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0390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390D">
        <w:rPr>
          <w:rFonts w:eastAsia="Courier New"/>
          <w:sz w:val="24"/>
          <w:szCs w:val="24"/>
          <w:lang w:bidi="ru-RU"/>
        </w:rPr>
        <w:t>)</w:t>
      </w:r>
    </w:p>
    <w:p w:rsidR="00A927D1" w:rsidRPr="0090390D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927D1" w:rsidRPr="0090390D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C60C1" w:rsidRPr="00480664" w:rsidRDefault="00EC60C1" w:rsidP="00EC60C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480664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EC60C1" w:rsidRPr="00480664" w:rsidRDefault="00EC60C1" w:rsidP="00EC60C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480664">
        <w:rPr>
          <w:b/>
          <w:color w:val="000000"/>
          <w:sz w:val="24"/>
          <w:szCs w:val="24"/>
        </w:rPr>
        <w:t>(с двумя профилями подготовки)</w:t>
      </w:r>
    </w:p>
    <w:p w:rsidR="00EC60C1" w:rsidRPr="00480664" w:rsidRDefault="00EC60C1" w:rsidP="00EC60C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48066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480664">
        <w:rPr>
          <w:rFonts w:eastAsia="Courier New"/>
          <w:color w:val="000000"/>
          <w:sz w:val="24"/>
          <w:szCs w:val="24"/>
          <w:lang w:bidi="ru-RU"/>
        </w:rPr>
        <w:t>)</w:t>
      </w:r>
      <w:r w:rsidRPr="00480664">
        <w:rPr>
          <w:rFonts w:eastAsia="Courier New"/>
          <w:color w:val="000000"/>
          <w:sz w:val="24"/>
          <w:szCs w:val="24"/>
          <w:lang w:bidi="ru-RU"/>
        </w:rPr>
        <w:cr/>
      </w:r>
    </w:p>
    <w:p w:rsidR="00EC60C1" w:rsidRPr="00480664" w:rsidRDefault="00EC60C1" w:rsidP="00EC60C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480664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EC60C1" w:rsidRPr="00480664" w:rsidRDefault="00EC60C1" w:rsidP="00EC60C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60C1" w:rsidRDefault="00EC60C1" w:rsidP="00EC60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педагогическая</w:t>
      </w:r>
      <w:proofErr w:type="gramEnd"/>
      <w:r>
        <w:rPr>
          <w:sz w:val="24"/>
          <w:szCs w:val="24"/>
        </w:rPr>
        <w:t xml:space="preserve"> (основной); </w:t>
      </w:r>
    </w:p>
    <w:p w:rsidR="00EC60C1" w:rsidRPr="006E1872" w:rsidRDefault="00EC60C1" w:rsidP="00EC60C1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научно-исследовательская</w:t>
      </w:r>
    </w:p>
    <w:p w:rsidR="00A927D1" w:rsidRPr="0090390D" w:rsidRDefault="00A927D1" w:rsidP="00EC60C1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A927D1" w:rsidRPr="0090390D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0390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4552" w:rsidRPr="004E668F" w:rsidRDefault="00E54552" w:rsidP="00E5455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4216B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C568D" w:rsidRPr="0090390D" w:rsidRDefault="004C568D" w:rsidP="004C56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27D1" w:rsidRDefault="00A927D1" w:rsidP="00EC60C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216BF" w:rsidRDefault="004216BF" w:rsidP="00EC60C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216BF" w:rsidRDefault="004216BF" w:rsidP="00EC60C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27D1" w:rsidRPr="0090390D" w:rsidRDefault="00A927D1" w:rsidP="00A927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92F04" w:rsidRDefault="00D92F04" w:rsidP="00D92F04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4E0962" w:rsidRDefault="004E0962" w:rsidP="004E0962">
      <w:pPr>
        <w:jc w:val="both"/>
        <w:rPr>
          <w:spacing w:val="-3"/>
          <w:sz w:val="24"/>
          <w:szCs w:val="24"/>
          <w:lang w:eastAsia="en-US"/>
        </w:rPr>
      </w:pPr>
      <w:r w:rsidRPr="000E73C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216BF" w:rsidRPr="000E73CB" w:rsidRDefault="004216BF" w:rsidP="004E0962">
      <w:pPr>
        <w:jc w:val="both"/>
        <w:rPr>
          <w:spacing w:val="-3"/>
          <w:sz w:val="24"/>
          <w:szCs w:val="24"/>
          <w:lang w:eastAsia="en-US"/>
        </w:rPr>
      </w:pPr>
    </w:p>
    <w:p w:rsidR="004E0962" w:rsidRPr="000E73CB" w:rsidRDefault="004E0962" w:rsidP="004E0962">
      <w:pPr>
        <w:jc w:val="both"/>
        <w:rPr>
          <w:spacing w:val="-3"/>
          <w:sz w:val="24"/>
          <w:szCs w:val="24"/>
          <w:lang w:eastAsia="en-US"/>
        </w:rPr>
      </w:pPr>
      <w:r w:rsidRPr="000E73CB">
        <w:rPr>
          <w:spacing w:val="-3"/>
          <w:sz w:val="24"/>
          <w:szCs w:val="24"/>
          <w:lang w:eastAsia="en-US"/>
        </w:rPr>
        <w:t>к.п.н., професс</w:t>
      </w:r>
      <w:r w:rsidR="00904C8D">
        <w:rPr>
          <w:spacing w:val="-3"/>
          <w:sz w:val="24"/>
          <w:szCs w:val="24"/>
          <w:lang w:eastAsia="en-US"/>
        </w:rPr>
        <w:t xml:space="preserve">ор О.Н. </w:t>
      </w:r>
      <w:proofErr w:type="spellStart"/>
      <w:r w:rsidR="00904C8D">
        <w:rPr>
          <w:spacing w:val="-3"/>
          <w:sz w:val="24"/>
          <w:szCs w:val="24"/>
          <w:lang w:eastAsia="en-US"/>
        </w:rPr>
        <w:t>Лучко</w:t>
      </w:r>
      <w:proofErr w:type="spellEnd"/>
    </w:p>
    <w:p w:rsidR="004E0962" w:rsidRPr="000E73CB" w:rsidRDefault="004E0962" w:rsidP="004E0962">
      <w:pPr>
        <w:jc w:val="both"/>
        <w:rPr>
          <w:spacing w:val="-3"/>
          <w:sz w:val="24"/>
          <w:szCs w:val="24"/>
          <w:lang w:eastAsia="en-US"/>
        </w:rPr>
      </w:pPr>
    </w:p>
    <w:p w:rsidR="004E0962" w:rsidRPr="000E73CB" w:rsidRDefault="004E0962" w:rsidP="004E0962">
      <w:pPr>
        <w:jc w:val="both"/>
        <w:rPr>
          <w:spacing w:val="-3"/>
          <w:sz w:val="24"/>
          <w:szCs w:val="24"/>
          <w:lang w:eastAsia="en-US"/>
        </w:rPr>
      </w:pPr>
      <w:r w:rsidRPr="000E73C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E73CB">
        <w:rPr>
          <w:sz w:val="24"/>
          <w:szCs w:val="24"/>
        </w:rPr>
        <w:t>Педагогики, психологии и социальной работы</w:t>
      </w:r>
      <w:r w:rsidRPr="000E73CB">
        <w:rPr>
          <w:spacing w:val="-3"/>
          <w:sz w:val="24"/>
          <w:szCs w:val="24"/>
          <w:lang w:eastAsia="en-US"/>
        </w:rPr>
        <w:t>»</w:t>
      </w:r>
    </w:p>
    <w:p w:rsidR="004E0962" w:rsidRPr="000E73CB" w:rsidRDefault="004E0962" w:rsidP="004E0962">
      <w:pPr>
        <w:jc w:val="both"/>
        <w:rPr>
          <w:spacing w:val="-3"/>
          <w:sz w:val="24"/>
          <w:szCs w:val="24"/>
          <w:lang w:eastAsia="en-US"/>
        </w:rPr>
      </w:pPr>
    </w:p>
    <w:p w:rsidR="004216BF" w:rsidRPr="00D72822" w:rsidRDefault="004216BF" w:rsidP="004216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D92F04" w:rsidRPr="00AA1242">
        <w:rPr>
          <w:color w:val="000000"/>
          <w:sz w:val="24"/>
          <w:szCs w:val="24"/>
        </w:rPr>
        <w:t>24.03.2023 г. № 8</w:t>
      </w:r>
      <w:r w:rsidR="00D92F04">
        <w:rPr>
          <w:color w:val="000000"/>
        </w:rPr>
        <w:t xml:space="preserve">     </w:t>
      </w:r>
    </w:p>
    <w:p w:rsidR="004E0962" w:rsidRPr="000E73CB" w:rsidRDefault="004E0962" w:rsidP="004E0962">
      <w:pPr>
        <w:jc w:val="both"/>
        <w:rPr>
          <w:spacing w:val="-3"/>
          <w:sz w:val="24"/>
          <w:szCs w:val="24"/>
          <w:lang w:eastAsia="en-US"/>
        </w:rPr>
      </w:pPr>
    </w:p>
    <w:p w:rsidR="004E0962" w:rsidRPr="000E73CB" w:rsidRDefault="004E0962" w:rsidP="004E0962">
      <w:pPr>
        <w:jc w:val="both"/>
        <w:rPr>
          <w:spacing w:val="-3"/>
          <w:sz w:val="24"/>
          <w:szCs w:val="24"/>
          <w:lang w:eastAsia="en-US"/>
        </w:rPr>
      </w:pPr>
      <w:r w:rsidRPr="000E73CB">
        <w:rPr>
          <w:spacing w:val="-3"/>
          <w:sz w:val="24"/>
          <w:szCs w:val="24"/>
          <w:lang w:eastAsia="en-US"/>
        </w:rPr>
        <w:t>Зав. кафедрой  д.п.н., профессор</w:t>
      </w:r>
      <w:r w:rsidR="00904C8D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904C8D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4E0962" w:rsidRPr="000E73CB" w:rsidRDefault="004E0962" w:rsidP="004E0962">
      <w:pPr>
        <w:jc w:val="center"/>
        <w:rPr>
          <w:rFonts w:eastAsia="Courier New"/>
          <w:sz w:val="24"/>
          <w:szCs w:val="24"/>
          <w:lang w:bidi="ru-RU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0962" w:rsidRDefault="004E0962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927D1" w:rsidRPr="0090390D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0390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927D1" w:rsidRPr="0090390D" w:rsidTr="00A927D1">
        <w:tc>
          <w:tcPr>
            <w:tcW w:w="562" w:type="dxa"/>
            <w:hideMark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90390D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90390D">
              <w:rPr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pacing w:val="4"/>
                <w:sz w:val="24"/>
                <w:szCs w:val="24"/>
                <w:lang w:eastAsia="en-US"/>
              </w:rPr>
            </w:pPr>
            <w:r w:rsidRPr="0090390D">
              <w:rPr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0390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0390D">
              <w:rPr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6739E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6739E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 w:rsidRPr="0090390D">
              <w:rPr>
                <w:sz w:val="24"/>
                <w:szCs w:val="24"/>
                <w:lang w:eastAsia="en-US"/>
              </w:rPr>
              <w:t>«</w:t>
            </w:r>
            <w:r w:rsidRPr="0090390D">
              <w:rPr>
                <w:sz w:val="24"/>
                <w:szCs w:val="24"/>
                <w:lang w:eastAsia="en-US"/>
              </w:rPr>
              <w:t>Интернет</w:t>
            </w:r>
            <w:r w:rsidR="003339A8" w:rsidRPr="0090390D">
              <w:rPr>
                <w:sz w:val="24"/>
                <w:szCs w:val="24"/>
                <w:lang w:eastAsia="en-US"/>
              </w:rPr>
              <w:t>»</w:t>
            </w:r>
            <w:r w:rsidRPr="0090390D">
              <w:rPr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6739E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90390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0390D">
              <w:rPr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6739E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7D1" w:rsidRPr="0090390D" w:rsidTr="00A927D1">
        <w:tc>
          <w:tcPr>
            <w:tcW w:w="562" w:type="dxa"/>
            <w:hideMark/>
          </w:tcPr>
          <w:p w:rsidR="00A927D1" w:rsidRPr="0090390D" w:rsidRDefault="006739E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A927D1" w:rsidRPr="0090390D" w:rsidRDefault="00A927D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90390D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27D1" w:rsidRPr="0090390D" w:rsidRDefault="00A927D1" w:rsidP="00A927D1">
      <w:pPr>
        <w:spacing w:after="160" w:line="252" w:lineRule="auto"/>
        <w:rPr>
          <w:b/>
          <w:sz w:val="24"/>
          <w:szCs w:val="24"/>
        </w:rPr>
      </w:pPr>
    </w:p>
    <w:p w:rsidR="00A927D1" w:rsidRPr="0090390D" w:rsidRDefault="00A927D1" w:rsidP="00A927D1">
      <w:pPr>
        <w:spacing w:after="160" w:line="252" w:lineRule="auto"/>
        <w:rPr>
          <w:b/>
          <w:sz w:val="24"/>
          <w:szCs w:val="24"/>
        </w:rPr>
      </w:pPr>
      <w:r w:rsidRPr="0090390D">
        <w:rPr>
          <w:b/>
          <w:sz w:val="24"/>
          <w:szCs w:val="24"/>
        </w:rPr>
        <w:br w:type="page"/>
      </w:r>
    </w:p>
    <w:p w:rsidR="00A927D1" w:rsidRPr="0090390D" w:rsidRDefault="00A927D1" w:rsidP="00A927D1">
      <w:pPr>
        <w:widowControl/>
        <w:autoSpaceDE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0390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90390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0390D">
        <w:rPr>
          <w:b/>
          <w:i/>
          <w:sz w:val="24"/>
          <w:szCs w:val="24"/>
          <w:lang w:eastAsia="en-US"/>
        </w:rPr>
        <w:t>с</w:t>
      </w:r>
      <w:proofErr w:type="gramEnd"/>
      <w:r w:rsidRPr="0090390D">
        <w:rPr>
          <w:b/>
          <w:i/>
          <w:sz w:val="24"/>
          <w:szCs w:val="24"/>
          <w:lang w:eastAsia="en-US"/>
        </w:rPr>
        <w:t>:</w:t>
      </w:r>
    </w:p>
    <w:p w:rsidR="00EC60C1" w:rsidRPr="00D20E9F" w:rsidRDefault="00A927D1" w:rsidP="00EC60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390D">
        <w:rPr>
          <w:sz w:val="24"/>
          <w:szCs w:val="24"/>
          <w:lang w:eastAsia="en-US"/>
        </w:rPr>
        <w:t xml:space="preserve">- </w:t>
      </w:r>
      <w:r w:rsidR="00EC60C1" w:rsidRPr="00D20E9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60C1" w:rsidRPr="00480664" w:rsidRDefault="00EC60C1" w:rsidP="00EC60C1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231B89">
        <w:rPr>
          <w:color w:val="000000"/>
          <w:sz w:val="24"/>
          <w:szCs w:val="24"/>
        </w:rPr>
        <w:t>бакалавриата</w:t>
      </w:r>
      <w:proofErr w:type="spellEnd"/>
      <w:r w:rsidRPr="00231B89">
        <w:rPr>
          <w:color w:val="000000"/>
          <w:sz w:val="24"/>
          <w:szCs w:val="24"/>
        </w:rPr>
        <w:t>), утвержденн</w:t>
      </w:r>
      <w:r w:rsidR="004E0962">
        <w:rPr>
          <w:color w:val="000000"/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 xml:space="preserve"> Приказом </w:t>
      </w:r>
      <w:proofErr w:type="spellStart"/>
      <w:r w:rsidRPr="00231B89">
        <w:rPr>
          <w:color w:val="000000"/>
          <w:sz w:val="24"/>
          <w:szCs w:val="24"/>
        </w:rPr>
        <w:t>Минобрнауки</w:t>
      </w:r>
      <w:proofErr w:type="spellEnd"/>
      <w:r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 xml:space="preserve">(далее - ФГОС </w:t>
      </w:r>
      <w:proofErr w:type="gramStart"/>
      <w:r w:rsidRPr="00480664">
        <w:rPr>
          <w:color w:val="000000"/>
          <w:sz w:val="24"/>
          <w:szCs w:val="24"/>
        </w:rPr>
        <w:t>ВО</w:t>
      </w:r>
      <w:proofErr w:type="gramEnd"/>
      <w:r w:rsidRPr="00480664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216BF" w:rsidRPr="00D72822" w:rsidRDefault="004216BF" w:rsidP="004216BF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216BF" w:rsidRPr="00D72822" w:rsidRDefault="004216BF" w:rsidP="004216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4216BF" w:rsidRPr="00D72822" w:rsidRDefault="004216BF" w:rsidP="004216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216BF" w:rsidRPr="00D72822" w:rsidRDefault="004216BF" w:rsidP="004216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216BF" w:rsidRPr="00D72822" w:rsidRDefault="004216BF" w:rsidP="004216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216BF" w:rsidRPr="00D72822" w:rsidRDefault="004216BF" w:rsidP="004216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216BF" w:rsidRPr="00D72822" w:rsidRDefault="004216BF" w:rsidP="004216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216BF" w:rsidRPr="00D72822" w:rsidRDefault="00EC60C1" w:rsidP="004216BF">
      <w:pPr>
        <w:snapToGrid w:val="0"/>
        <w:ind w:firstLine="708"/>
        <w:jc w:val="both"/>
        <w:rPr>
          <w:sz w:val="24"/>
          <w:szCs w:val="24"/>
        </w:rPr>
      </w:pPr>
      <w:r w:rsidRPr="0069259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92594">
        <w:rPr>
          <w:sz w:val="24"/>
          <w:szCs w:val="24"/>
        </w:rPr>
        <w:t>бакалавриата</w:t>
      </w:r>
      <w:proofErr w:type="spellEnd"/>
      <w:r w:rsidRPr="00692594">
        <w:rPr>
          <w:sz w:val="24"/>
          <w:szCs w:val="24"/>
        </w:rPr>
        <w:t xml:space="preserve"> по направлению подготовки </w:t>
      </w:r>
      <w:r w:rsidRPr="00F21AC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692594">
        <w:rPr>
          <w:sz w:val="24"/>
          <w:szCs w:val="24"/>
        </w:rPr>
        <w:t xml:space="preserve"> (уровень </w:t>
      </w:r>
      <w:proofErr w:type="spellStart"/>
      <w:r w:rsidRPr="00692594">
        <w:rPr>
          <w:sz w:val="24"/>
          <w:szCs w:val="24"/>
        </w:rPr>
        <w:t>бакалавриата</w:t>
      </w:r>
      <w:proofErr w:type="spellEnd"/>
      <w:r w:rsidRPr="00692594">
        <w:rPr>
          <w:sz w:val="24"/>
          <w:szCs w:val="24"/>
        </w:rPr>
        <w:t xml:space="preserve">), направленность (профиль) программы  «Русский язык» и «Литература»; </w:t>
      </w:r>
      <w:r w:rsidR="004216BF" w:rsidRPr="00D72822">
        <w:rPr>
          <w:sz w:val="24"/>
          <w:szCs w:val="24"/>
        </w:rPr>
        <w:t xml:space="preserve">форма обучения – заочная на </w:t>
      </w:r>
      <w:r w:rsidR="00D92F04" w:rsidRPr="0015444F">
        <w:rPr>
          <w:color w:val="000000"/>
          <w:sz w:val="24"/>
          <w:szCs w:val="24"/>
        </w:rPr>
        <w:t>2023/2024</w:t>
      </w:r>
      <w:r w:rsidR="00D92F04">
        <w:rPr>
          <w:color w:val="000000"/>
          <w:sz w:val="24"/>
          <w:szCs w:val="24"/>
        </w:rPr>
        <w:t xml:space="preserve"> </w:t>
      </w:r>
      <w:r w:rsidR="004216BF" w:rsidRPr="00D72822">
        <w:rPr>
          <w:sz w:val="24"/>
          <w:szCs w:val="24"/>
        </w:rPr>
        <w:t xml:space="preserve">учебный год, утвержденным приказом ректора от </w:t>
      </w:r>
      <w:r w:rsidR="00D92F04" w:rsidRPr="00AA1242">
        <w:rPr>
          <w:color w:val="000000"/>
          <w:sz w:val="24"/>
          <w:szCs w:val="24"/>
        </w:rPr>
        <w:t>27.03.2023 № 51</w:t>
      </w:r>
      <w:r w:rsidR="00D92F04">
        <w:rPr>
          <w:color w:val="000000"/>
        </w:rPr>
        <w:t xml:space="preserve">   </w:t>
      </w:r>
      <w:r w:rsidR="004216BF" w:rsidRPr="00D72822">
        <w:rPr>
          <w:sz w:val="24"/>
          <w:szCs w:val="24"/>
          <w:lang w:eastAsia="en-US"/>
        </w:rPr>
        <w:t>.</w:t>
      </w:r>
    </w:p>
    <w:p w:rsidR="00EC60C1" w:rsidRPr="00731E98" w:rsidRDefault="00EC60C1" w:rsidP="00EC60C1">
      <w:pPr>
        <w:snapToGrid w:val="0"/>
        <w:ind w:firstLine="709"/>
        <w:jc w:val="both"/>
        <w:rPr>
          <w:sz w:val="24"/>
          <w:szCs w:val="24"/>
        </w:rPr>
      </w:pPr>
      <w:r w:rsidRPr="00731E9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.В.ДВ.02.02</w:t>
      </w:r>
      <w:r w:rsidRPr="00EC60C1">
        <w:rPr>
          <w:b/>
          <w:bCs/>
          <w:sz w:val="24"/>
          <w:szCs w:val="24"/>
        </w:rPr>
        <w:t>«</w:t>
      </w:r>
      <w:r w:rsidRPr="00EC60C1">
        <w:rPr>
          <w:b/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>
        <w:rPr>
          <w:b/>
          <w:sz w:val="24"/>
          <w:szCs w:val="24"/>
        </w:rPr>
        <w:t>»</w:t>
      </w:r>
      <w:r w:rsidRPr="00731E98">
        <w:rPr>
          <w:b/>
          <w:sz w:val="24"/>
          <w:szCs w:val="24"/>
        </w:rPr>
        <w:t xml:space="preserve">  в течение </w:t>
      </w:r>
      <w:r w:rsidR="00D92F04" w:rsidRPr="0015444F">
        <w:rPr>
          <w:color w:val="000000"/>
          <w:sz w:val="24"/>
          <w:szCs w:val="24"/>
        </w:rPr>
        <w:t>2023/2024</w:t>
      </w:r>
      <w:r w:rsidR="00D92F04">
        <w:rPr>
          <w:color w:val="000000"/>
          <w:sz w:val="24"/>
          <w:szCs w:val="24"/>
        </w:rPr>
        <w:t xml:space="preserve"> </w:t>
      </w:r>
      <w:r w:rsidRPr="00731E98">
        <w:rPr>
          <w:b/>
          <w:sz w:val="24"/>
          <w:szCs w:val="24"/>
        </w:rPr>
        <w:t xml:space="preserve">учебного </w:t>
      </w:r>
      <w:r w:rsidRPr="00731E98">
        <w:rPr>
          <w:b/>
          <w:sz w:val="24"/>
          <w:szCs w:val="24"/>
        </w:rPr>
        <w:lastRenderedPageBreak/>
        <w:t>года:</w:t>
      </w:r>
    </w:p>
    <w:p w:rsidR="00A927D1" w:rsidRDefault="00EC60C1" w:rsidP="00EC60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31E98">
        <w:rPr>
          <w:sz w:val="24"/>
          <w:szCs w:val="24"/>
        </w:rPr>
        <w:t>бакалавриата</w:t>
      </w:r>
      <w:proofErr w:type="spellEnd"/>
      <w:r w:rsidRPr="00731E98">
        <w:rPr>
          <w:sz w:val="24"/>
          <w:szCs w:val="24"/>
        </w:rPr>
        <w:t xml:space="preserve"> по направлению подготовки </w:t>
      </w:r>
      <w:r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480664">
        <w:rPr>
          <w:sz w:val="24"/>
          <w:szCs w:val="24"/>
        </w:rPr>
        <w:t xml:space="preserve"> (уровень </w:t>
      </w:r>
      <w:proofErr w:type="spellStart"/>
      <w:r w:rsidRPr="00480664">
        <w:rPr>
          <w:sz w:val="24"/>
          <w:szCs w:val="24"/>
        </w:rPr>
        <w:t>бакалавриата</w:t>
      </w:r>
      <w:proofErr w:type="spellEnd"/>
      <w:r w:rsidRPr="00480664">
        <w:rPr>
          <w:sz w:val="24"/>
          <w:szCs w:val="24"/>
        </w:rPr>
        <w:t xml:space="preserve">), направленность (профиль) программы  «Русский язык» и «Литература»; </w:t>
      </w:r>
      <w:r w:rsidRPr="00731E98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Pr="00731E98">
        <w:rPr>
          <w:sz w:val="24"/>
          <w:szCs w:val="24"/>
        </w:rPr>
        <w:t>бакалавриата</w:t>
      </w:r>
      <w:proofErr w:type="spellEnd"/>
      <w:r w:rsidRPr="00731E98">
        <w:rPr>
          <w:sz w:val="24"/>
          <w:szCs w:val="24"/>
        </w:rPr>
        <w:t>; виды профессиональной деятельности:</w:t>
      </w:r>
      <w:r>
        <w:rPr>
          <w:sz w:val="24"/>
          <w:szCs w:val="24"/>
        </w:rPr>
        <w:t xml:space="preserve"> педагогическая (основной); научно-исследовательская</w:t>
      </w:r>
      <w:r w:rsidRPr="00731E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237563" w:rsidRPr="0090390D">
        <w:rPr>
          <w:b/>
          <w:sz w:val="24"/>
          <w:szCs w:val="24"/>
        </w:rPr>
        <w:t>«</w:t>
      </w:r>
      <w:r w:rsidR="00237563" w:rsidRPr="0090390D">
        <w:rPr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237563" w:rsidRPr="0090390D">
        <w:rPr>
          <w:b/>
          <w:sz w:val="24"/>
          <w:szCs w:val="24"/>
        </w:rPr>
        <w:t xml:space="preserve">»  </w:t>
      </w:r>
      <w:r w:rsidR="00A927D1" w:rsidRPr="0090390D">
        <w:rPr>
          <w:sz w:val="24"/>
          <w:szCs w:val="24"/>
        </w:rPr>
        <w:t xml:space="preserve">в течение </w:t>
      </w:r>
      <w:r w:rsidR="00D92F04" w:rsidRPr="0015444F">
        <w:rPr>
          <w:color w:val="000000"/>
          <w:sz w:val="24"/>
          <w:szCs w:val="24"/>
        </w:rPr>
        <w:t>2023/2024</w:t>
      </w:r>
      <w:r w:rsidR="00D92F04">
        <w:rPr>
          <w:color w:val="000000"/>
          <w:sz w:val="24"/>
          <w:szCs w:val="24"/>
        </w:rPr>
        <w:t xml:space="preserve"> </w:t>
      </w:r>
      <w:r w:rsidR="00A927D1" w:rsidRPr="0090390D">
        <w:rPr>
          <w:sz w:val="24"/>
          <w:szCs w:val="24"/>
        </w:rPr>
        <w:t>учебного года.</w:t>
      </w:r>
    </w:p>
    <w:p w:rsidR="00EC60C1" w:rsidRPr="0090390D" w:rsidRDefault="00EC60C1" w:rsidP="00EC60C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37563" w:rsidRPr="0090390D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90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6244D" w:rsidRPr="0090390D">
        <w:rPr>
          <w:rFonts w:ascii="Times New Roman" w:hAnsi="Times New Roman"/>
          <w:sz w:val="24"/>
          <w:szCs w:val="24"/>
        </w:rPr>
        <w:t>Б</w:t>
      </w:r>
      <w:proofErr w:type="gramStart"/>
      <w:r w:rsidR="0066244D" w:rsidRPr="0090390D">
        <w:rPr>
          <w:rFonts w:ascii="Times New Roman" w:hAnsi="Times New Roman"/>
          <w:sz w:val="24"/>
          <w:szCs w:val="24"/>
        </w:rPr>
        <w:t>1</w:t>
      </w:r>
      <w:proofErr w:type="gramEnd"/>
      <w:r w:rsidR="0066244D" w:rsidRPr="0090390D">
        <w:rPr>
          <w:rFonts w:ascii="Times New Roman" w:hAnsi="Times New Roman"/>
          <w:sz w:val="24"/>
          <w:szCs w:val="24"/>
        </w:rPr>
        <w:t>.В.ДВ.0</w:t>
      </w:r>
      <w:r w:rsidR="00EC60C1">
        <w:rPr>
          <w:rFonts w:ascii="Times New Roman" w:hAnsi="Times New Roman"/>
          <w:sz w:val="24"/>
          <w:szCs w:val="24"/>
        </w:rPr>
        <w:t>2</w:t>
      </w:r>
      <w:r w:rsidR="0066244D" w:rsidRPr="0090390D">
        <w:rPr>
          <w:rFonts w:ascii="Times New Roman" w:hAnsi="Times New Roman"/>
          <w:sz w:val="24"/>
          <w:szCs w:val="24"/>
        </w:rPr>
        <w:t>.</w:t>
      </w:r>
      <w:r w:rsidR="00237563" w:rsidRPr="0090390D">
        <w:rPr>
          <w:rFonts w:ascii="Times New Roman" w:hAnsi="Times New Roman"/>
          <w:sz w:val="24"/>
          <w:szCs w:val="24"/>
        </w:rPr>
        <w:t>02</w:t>
      </w:r>
      <w:r w:rsidR="00237563" w:rsidRPr="0090390D">
        <w:rPr>
          <w:b/>
          <w:sz w:val="24"/>
          <w:szCs w:val="24"/>
        </w:rPr>
        <w:t xml:space="preserve"> «</w:t>
      </w:r>
      <w:r w:rsidR="00237563" w:rsidRPr="0090390D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237563" w:rsidRPr="0090390D">
        <w:rPr>
          <w:b/>
          <w:sz w:val="24"/>
          <w:szCs w:val="24"/>
        </w:rPr>
        <w:t xml:space="preserve">»  </w:t>
      </w:r>
    </w:p>
    <w:p w:rsidR="00EA7951" w:rsidRPr="0090390D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90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0390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0390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A7951" w:rsidRPr="0090390D" w:rsidRDefault="00EC60C1" w:rsidP="00EA7951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06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231B89">
        <w:rPr>
          <w:color w:val="000000"/>
          <w:sz w:val="24"/>
          <w:szCs w:val="24"/>
        </w:rPr>
        <w:t>бакалавриата</w:t>
      </w:r>
      <w:proofErr w:type="spellEnd"/>
      <w:r w:rsidRPr="00231B8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231B89">
        <w:rPr>
          <w:color w:val="000000"/>
          <w:sz w:val="24"/>
          <w:szCs w:val="24"/>
        </w:rPr>
        <w:t>Минобрнауки</w:t>
      </w:r>
      <w:proofErr w:type="spellEnd"/>
      <w:r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8066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480664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480664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proofErr w:type="gramEnd"/>
    </w:p>
    <w:p w:rsidR="00EA7951" w:rsidRPr="0090390D" w:rsidRDefault="00EA7951" w:rsidP="00EA7951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ab/>
      </w:r>
    </w:p>
    <w:p w:rsidR="00EA7951" w:rsidRPr="0090390D" w:rsidRDefault="00EA7951" w:rsidP="00EA7951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>Процесс изучения дисциплины</w:t>
      </w:r>
      <w:proofErr w:type="gramStart"/>
      <w:r w:rsidR="00237563" w:rsidRPr="00EC60C1">
        <w:rPr>
          <w:b/>
          <w:sz w:val="24"/>
          <w:szCs w:val="24"/>
        </w:rPr>
        <w:t>«И</w:t>
      </w:r>
      <w:proofErr w:type="gramEnd"/>
      <w:r w:rsidR="00237563" w:rsidRPr="00EC60C1">
        <w:rPr>
          <w:b/>
          <w:sz w:val="24"/>
          <w:szCs w:val="24"/>
        </w:rPr>
        <w:t>спользование электронных образовательных ресурсов в рамках учебных предметов "Русский язык" и "Литература"»</w:t>
      </w:r>
      <w:r w:rsidRPr="0090390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Pr="0090390D" w:rsidRDefault="00EA7951" w:rsidP="00EA795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65"/>
        <w:gridCol w:w="4354"/>
      </w:tblGrid>
      <w:tr w:rsidR="007D07E0" w:rsidRPr="0090390D" w:rsidTr="00EC6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90390D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D07E0" w:rsidRPr="0090390D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90390D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90390D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90390D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90390D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390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D07E0" w:rsidRPr="0090390D" w:rsidTr="00EC6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90390D" w:rsidRDefault="007D07E0" w:rsidP="002A670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bCs/>
                <w:sz w:val="24"/>
                <w:szCs w:val="24"/>
              </w:rPr>
              <w:t>способность</w:t>
            </w:r>
            <w:r w:rsidR="004E0962">
              <w:rPr>
                <w:bCs/>
                <w:sz w:val="24"/>
                <w:szCs w:val="24"/>
              </w:rPr>
              <w:t>ю</w:t>
            </w:r>
            <w:r w:rsidRPr="0090390D">
              <w:rPr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90390D" w:rsidRDefault="007D07E0" w:rsidP="002A670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90390D" w:rsidRDefault="007D07E0" w:rsidP="002A6709">
            <w:pPr>
              <w:jc w:val="both"/>
              <w:rPr>
                <w:sz w:val="24"/>
                <w:szCs w:val="24"/>
              </w:rPr>
            </w:pPr>
            <w:r w:rsidRPr="0090390D">
              <w:rPr>
                <w:sz w:val="24"/>
                <w:szCs w:val="24"/>
              </w:rPr>
              <w:t xml:space="preserve">Знать: </w:t>
            </w:r>
          </w:p>
          <w:p w:rsidR="007D07E0" w:rsidRPr="0090390D" w:rsidRDefault="007D07E0" w:rsidP="002A6709">
            <w:pPr>
              <w:jc w:val="both"/>
              <w:rPr>
                <w:sz w:val="24"/>
                <w:szCs w:val="24"/>
              </w:rPr>
            </w:pPr>
            <w:r w:rsidRPr="0090390D">
              <w:rPr>
                <w:sz w:val="24"/>
                <w:szCs w:val="24"/>
              </w:rPr>
              <w:t xml:space="preserve">- современные методы диагностики состояния </w:t>
            </w:r>
            <w:proofErr w:type="gramStart"/>
            <w:r w:rsidRPr="0090390D">
              <w:rPr>
                <w:sz w:val="24"/>
                <w:szCs w:val="24"/>
              </w:rPr>
              <w:t>обучающихся</w:t>
            </w:r>
            <w:proofErr w:type="gramEnd"/>
            <w:r w:rsidRPr="0090390D">
              <w:rPr>
                <w:sz w:val="24"/>
                <w:szCs w:val="24"/>
              </w:rPr>
              <w:t>;</w:t>
            </w:r>
          </w:p>
          <w:p w:rsidR="007D07E0" w:rsidRPr="0090390D" w:rsidRDefault="007D07E0" w:rsidP="002A670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0390D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7D07E0" w:rsidRPr="0090390D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0390D">
              <w:rPr>
                <w:color w:val="auto"/>
              </w:rPr>
              <w:t xml:space="preserve">Уметь: </w:t>
            </w:r>
          </w:p>
          <w:p w:rsidR="007D07E0" w:rsidRPr="0090390D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0390D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D07E0" w:rsidRPr="0090390D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0390D">
              <w:rPr>
                <w:color w:val="auto"/>
              </w:rPr>
              <w:t xml:space="preserve">- использовать современные методы диагностики, контроля и коррекции состояния </w:t>
            </w:r>
            <w:proofErr w:type="gramStart"/>
            <w:r w:rsidRPr="0090390D">
              <w:rPr>
                <w:color w:val="auto"/>
              </w:rPr>
              <w:t>обучающихся</w:t>
            </w:r>
            <w:proofErr w:type="gramEnd"/>
            <w:r w:rsidRPr="0090390D">
              <w:rPr>
                <w:color w:val="auto"/>
              </w:rPr>
              <w:t>;</w:t>
            </w:r>
          </w:p>
          <w:p w:rsidR="007D07E0" w:rsidRPr="0090390D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0390D">
              <w:rPr>
                <w:color w:val="auto"/>
              </w:rPr>
              <w:t xml:space="preserve">Владеть: </w:t>
            </w:r>
          </w:p>
          <w:p w:rsidR="007D07E0" w:rsidRPr="0090390D" w:rsidRDefault="007D07E0" w:rsidP="002A670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390D">
              <w:rPr>
                <w:sz w:val="24"/>
                <w:szCs w:val="24"/>
              </w:rPr>
              <w:t xml:space="preserve">- навыками разработки технологий обучения и воспитания </w:t>
            </w:r>
            <w:proofErr w:type="gramStart"/>
            <w:r w:rsidRPr="0090390D">
              <w:rPr>
                <w:sz w:val="24"/>
                <w:szCs w:val="24"/>
              </w:rPr>
              <w:t>в</w:t>
            </w:r>
            <w:proofErr w:type="gramEnd"/>
            <w:r w:rsidRPr="0090390D">
              <w:rPr>
                <w:sz w:val="24"/>
                <w:szCs w:val="24"/>
              </w:rPr>
              <w:t xml:space="preserve"> современных социально-экономических</w:t>
            </w:r>
          </w:p>
          <w:p w:rsidR="007D07E0" w:rsidRPr="0090390D" w:rsidRDefault="007D07E0" w:rsidP="002A6709">
            <w:pPr>
              <w:spacing w:before="15" w:after="15" w:line="216" w:lineRule="exact"/>
              <w:ind w:left="15" w:right="15"/>
              <w:rPr>
                <w:sz w:val="24"/>
                <w:szCs w:val="24"/>
                <w:shd w:val="clear" w:color="auto" w:fill="FFFFFF"/>
              </w:rPr>
            </w:pPr>
            <w:r w:rsidRPr="0090390D"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90390D" w:rsidRPr="0090390D" w:rsidTr="00EC60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0D" w:rsidRPr="0090390D" w:rsidRDefault="004E0962" w:rsidP="0090390D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90390D" w:rsidRPr="0090390D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90390D" w:rsidRPr="0090390D">
              <w:rPr>
                <w:bCs/>
                <w:sz w:val="24"/>
                <w:szCs w:val="24"/>
              </w:rPr>
              <w:t xml:space="preserve"> использовать </w:t>
            </w:r>
            <w:r w:rsidR="0090390D" w:rsidRPr="0090390D">
              <w:rPr>
                <w:bCs/>
                <w:sz w:val="24"/>
                <w:szCs w:val="24"/>
              </w:rPr>
              <w:lastRenderedPageBreak/>
              <w:t xml:space="preserve">возможности образовательной среды для достижения личностных, </w:t>
            </w:r>
            <w:proofErr w:type="spellStart"/>
            <w:r w:rsidR="0090390D" w:rsidRPr="0090390D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="0090390D" w:rsidRPr="0090390D">
              <w:rPr>
                <w:b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0D" w:rsidRPr="0090390D" w:rsidRDefault="0090390D" w:rsidP="0090390D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90390D">
              <w:rPr>
                <w:bCs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62" w:rsidRPr="000E73CB" w:rsidRDefault="004E0962" w:rsidP="004E0962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73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E0962" w:rsidRPr="000E73CB" w:rsidRDefault="004E0962" w:rsidP="004E09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возможности образовательной среды для достижения личностных, </w:t>
            </w:r>
            <w:proofErr w:type="spellStart"/>
            <w:r w:rsidRPr="000E73CB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0E73CB">
              <w:rPr>
                <w:bCs/>
                <w:sz w:val="24"/>
                <w:szCs w:val="24"/>
              </w:rPr>
              <w:t>учебных предметов «Русский язык» и «Литература»</w:t>
            </w:r>
          </w:p>
          <w:p w:rsidR="004E0962" w:rsidRPr="000E73CB" w:rsidRDefault="004E0962" w:rsidP="004E09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особенности использования возможностей образовательной среды для достижения личностных, </w:t>
            </w:r>
            <w:proofErr w:type="spellStart"/>
            <w:r w:rsidRPr="000E73CB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0E73CB">
              <w:rPr>
                <w:bCs/>
                <w:sz w:val="24"/>
                <w:szCs w:val="24"/>
              </w:rPr>
              <w:t>учебных предметов «Русский язык» и «Литература»</w:t>
            </w:r>
          </w:p>
          <w:p w:rsidR="004E0962" w:rsidRPr="000E73CB" w:rsidRDefault="004E0962" w:rsidP="004E0962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73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E0962" w:rsidRPr="000E73CB" w:rsidRDefault="004E0962" w:rsidP="004E09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0E73CB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0E73CB">
              <w:rPr>
                <w:bCs/>
                <w:sz w:val="24"/>
                <w:szCs w:val="24"/>
              </w:rPr>
              <w:t xml:space="preserve">учебных предметов «Русский язык» и «Литература»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>на базовом уровне;</w:t>
            </w:r>
          </w:p>
          <w:p w:rsidR="004E0962" w:rsidRPr="000E73CB" w:rsidRDefault="004E0962" w:rsidP="004E09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0E73CB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0E73CB">
              <w:rPr>
                <w:bCs/>
                <w:sz w:val="24"/>
                <w:szCs w:val="24"/>
              </w:rPr>
              <w:t xml:space="preserve">учебных предметов «Русский язык» и «Литература»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>на профильном уровне</w:t>
            </w:r>
            <w:r w:rsidRPr="000E73CB">
              <w:rPr>
                <w:bCs/>
                <w:sz w:val="24"/>
                <w:szCs w:val="24"/>
              </w:rPr>
              <w:t>.</w:t>
            </w:r>
          </w:p>
          <w:p w:rsidR="004E0962" w:rsidRPr="000E73CB" w:rsidRDefault="004E0962" w:rsidP="004E0962">
            <w:pPr>
              <w:tabs>
                <w:tab w:val="left" w:pos="708"/>
              </w:tabs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0E73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E0962" w:rsidRPr="000E73CB" w:rsidRDefault="004E0962" w:rsidP="004E09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>методами  использования возможност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образовательной среды для достижения личностных, </w:t>
            </w:r>
            <w:proofErr w:type="spellStart"/>
            <w:r w:rsidRPr="000E73CB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0E73CB">
              <w:rPr>
                <w:bCs/>
                <w:sz w:val="24"/>
                <w:szCs w:val="24"/>
              </w:rPr>
              <w:t xml:space="preserve">учебных предметов «Русский язык» и «Литература»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>на базовом уровне;</w:t>
            </w:r>
          </w:p>
          <w:p w:rsidR="0090390D" w:rsidRPr="0090390D" w:rsidRDefault="004E0962" w:rsidP="004E096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>методами использования возможност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образовательной среды для достижения личностных, </w:t>
            </w:r>
            <w:proofErr w:type="spellStart"/>
            <w:r w:rsidRPr="000E73CB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0E73CB">
              <w:rPr>
                <w:bCs/>
                <w:sz w:val="24"/>
                <w:szCs w:val="24"/>
              </w:rPr>
              <w:t xml:space="preserve">учебных предметов «Русский язык» и </w:t>
            </w:r>
            <w:r w:rsidRPr="000E73CB">
              <w:rPr>
                <w:bCs/>
                <w:sz w:val="24"/>
                <w:szCs w:val="24"/>
              </w:rPr>
              <w:lastRenderedPageBreak/>
              <w:t>«Литература»</w:t>
            </w:r>
            <w:r w:rsidRPr="000E73CB"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 w:rsidRPr="000E73CB">
              <w:rPr>
                <w:bCs/>
                <w:sz w:val="24"/>
                <w:szCs w:val="24"/>
              </w:rPr>
              <w:t>.</w:t>
            </w:r>
          </w:p>
        </w:tc>
      </w:tr>
    </w:tbl>
    <w:p w:rsidR="00EA7951" w:rsidRPr="0090390D" w:rsidRDefault="00EA7951" w:rsidP="00EA7951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A7951" w:rsidRPr="0090390D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90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90390D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Дисциплина </w:t>
      </w:r>
      <w:r w:rsidR="0066244D" w:rsidRPr="0090390D">
        <w:rPr>
          <w:rFonts w:ascii="Times New Roman" w:hAnsi="Times New Roman"/>
          <w:sz w:val="24"/>
          <w:szCs w:val="24"/>
        </w:rPr>
        <w:t>Б</w:t>
      </w:r>
      <w:proofErr w:type="gramStart"/>
      <w:r w:rsidR="0066244D" w:rsidRPr="0090390D">
        <w:rPr>
          <w:rFonts w:ascii="Times New Roman" w:hAnsi="Times New Roman"/>
          <w:sz w:val="24"/>
          <w:szCs w:val="24"/>
        </w:rPr>
        <w:t>1</w:t>
      </w:r>
      <w:proofErr w:type="gramEnd"/>
      <w:r w:rsidR="0066244D" w:rsidRPr="0090390D">
        <w:rPr>
          <w:rFonts w:ascii="Times New Roman" w:hAnsi="Times New Roman"/>
          <w:sz w:val="24"/>
          <w:szCs w:val="24"/>
        </w:rPr>
        <w:t>.В.ДВ.0</w:t>
      </w:r>
      <w:r w:rsidR="004E0962">
        <w:rPr>
          <w:rFonts w:ascii="Times New Roman" w:hAnsi="Times New Roman"/>
          <w:sz w:val="24"/>
          <w:szCs w:val="24"/>
        </w:rPr>
        <w:t>2</w:t>
      </w:r>
      <w:r w:rsidR="0066244D" w:rsidRPr="0090390D">
        <w:rPr>
          <w:rFonts w:ascii="Times New Roman" w:hAnsi="Times New Roman"/>
          <w:sz w:val="24"/>
          <w:szCs w:val="24"/>
        </w:rPr>
        <w:t>.02</w:t>
      </w:r>
      <w:r w:rsidR="00237563" w:rsidRPr="0090390D">
        <w:rPr>
          <w:b/>
          <w:sz w:val="24"/>
          <w:szCs w:val="24"/>
        </w:rPr>
        <w:t>«</w:t>
      </w:r>
      <w:r w:rsidR="00237563" w:rsidRPr="0090390D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237563" w:rsidRPr="0090390D">
        <w:rPr>
          <w:b/>
          <w:sz w:val="24"/>
          <w:szCs w:val="24"/>
        </w:rPr>
        <w:t xml:space="preserve">»  </w:t>
      </w:r>
      <w:r w:rsidRPr="0090390D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4E0962">
        <w:rPr>
          <w:rFonts w:ascii="Times New Roman" w:hAnsi="Times New Roman"/>
          <w:sz w:val="24"/>
          <w:szCs w:val="24"/>
        </w:rPr>
        <w:t>по выбору вариативной части блока Б</w:t>
      </w:r>
      <w:r w:rsidRPr="0090390D">
        <w:rPr>
          <w:rFonts w:ascii="Times New Roman" w:hAnsi="Times New Roman"/>
          <w:sz w:val="24"/>
          <w:szCs w:val="24"/>
        </w:rPr>
        <w:t>1</w:t>
      </w:r>
      <w:r w:rsidR="004E0962">
        <w:rPr>
          <w:rFonts w:ascii="Times New Roman" w:hAnsi="Times New Roman"/>
          <w:sz w:val="24"/>
          <w:szCs w:val="24"/>
        </w:rPr>
        <w:t>.</w:t>
      </w:r>
    </w:p>
    <w:p w:rsidR="00EA7951" w:rsidRPr="0090390D" w:rsidRDefault="00EA7951" w:rsidP="00EA795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4"/>
        <w:gridCol w:w="2035"/>
        <w:gridCol w:w="2370"/>
        <w:gridCol w:w="1134"/>
      </w:tblGrid>
      <w:tr w:rsidR="00EA7951" w:rsidRPr="0090390D" w:rsidTr="004E096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A7951" w:rsidRPr="0090390D" w:rsidRDefault="00EC60C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EA7951" w:rsidRPr="0090390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0390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390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A7951" w:rsidRPr="0090390D" w:rsidTr="004E0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90390D" w:rsidTr="004E0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390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0390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0390D" w:rsidRDefault="00EA7951" w:rsidP="003339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0962" w:rsidRPr="0090390D" w:rsidTr="004E096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62" w:rsidRPr="0090390D" w:rsidRDefault="004E0962" w:rsidP="00237563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sz w:val="24"/>
                <w:szCs w:val="24"/>
              </w:rPr>
              <w:t>Б</w:t>
            </w:r>
            <w:proofErr w:type="gramStart"/>
            <w:r w:rsidRPr="0090390D">
              <w:rPr>
                <w:sz w:val="24"/>
                <w:szCs w:val="24"/>
              </w:rPr>
              <w:t>1</w:t>
            </w:r>
            <w:proofErr w:type="gramEnd"/>
            <w:r w:rsidRPr="0090390D">
              <w:rPr>
                <w:sz w:val="24"/>
                <w:szCs w:val="24"/>
              </w:rPr>
              <w:t>.В.ДВ.0</w:t>
            </w:r>
            <w:r>
              <w:rPr>
                <w:sz w:val="24"/>
                <w:szCs w:val="24"/>
              </w:rPr>
              <w:t>2</w:t>
            </w:r>
            <w:r w:rsidRPr="0090390D">
              <w:rPr>
                <w:sz w:val="24"/>
                <w:szCs w:val="24"/>
              </w:rPr>
              <w:t>.02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62" w:rsidRPr="0090390D" w:rsidRDefault="004E0962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b/>
                <w:sz w:val="24"/>
                <w:szCs w:val="24"/>
              </w:rPr>
              <w:t>«</w:t>
            </w:r>
            <w:r w:rsidRPr="0090390D">
              <w:rPr>
                <w:sz w:val="24"/>
                <w:szCs w:val="24"/>
              </w:rPr>
              <w:t>Использование электронных образовательных ресурсов в рамках учебных предметов "Русский язык" и "Литература"</w:t>
            </w:r>
            <w:r w:rsidRPr="0090390D">
              <w:rPr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62" w:rsidRPr="000E73CB" w:rsidRDefault="004E0962" w:rsidP="004A0ED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73CB">
              <w:rPr>
                <w:sz w:val="24"/>
                <w:szCs w:val="24"/>
                <w:lang w:eastAsia="en-US"/>
              </w:rPr>
              <w:t>Успешное освоение дисциплины</w:t>
            </w:r>
          </w:p>
          <w:p w:rsidR="004E0962" w:rsidRPr="000E73CB" w:rsidRDefault="004E0962" w:rsidP="004A0EDC">
            <w:pPr>
              <w:tabs>
                <w:tab w:val="left" w:pos="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73CB">
              <w:rPr>
                <w:sz w:val="24"/>
                <w:szCs w:val="24"/>
                <w:lang w:eastAsia="en-US"/>
              </w:rPr>
              <w:t>Методики преподавания учебных предметов «Русский язык» и «Литература»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62" w:rsidRPr="000E73CB" w:rsidRDefault="004E0962" w:rsidP="004A0ED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E73CB">
              <w:rPr>
                <w:rFonts w:eastAsia="Calibri"/>
                <w:sz w:val="24"/>
                <w:szCs w:val="24"/>
                <w:lang w:eastAsia="en-US"/>
              </w:rPr>
              <w:t>Технологии организации самостоятельной работы обучающихся на уроках русского языка и литературы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62" w:rsidRPr="004E0962" w:rsidRDefault="004E0962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0962" w:rsidRPr="0090390D" w:rsidRDefault="004E0962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4E0962" w:rsidRPr="0090390D" w:rsidRDefault="004E0962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EA7951" w:rsidRPr="0090390D" w:rsidRDefault="00EA7951" w:rsidP="00EA7951">
      <w:pPr>
        <w:jc w:val="both"/>
        <w:rPr>
          <w:rFonts w:eastAsia="Calibri"/>
          <w:b/>
          <w:spacing w:val="4"/>
          <w:lang w:eastAsia="en-US"/>
        </w:rPr>
      </w:pPr>
    </w:p>
    <w:p w:rsidR="00EA7951" w:rsidRPr="0090390D" w:rsidRDefault="00EA7951" w:rsidP="00EA7951">
      <w:pPr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0390D">
        <w:rPr>
          <w:rFonts w:eastAsia="Calibri"/>
          <w:b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90390D">
        <w:rPr>
          <w:rFonts w:eastAsia="Calibri"/>
          <w:b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90390D" w:rsidRDefault="00EA7951" w:rsidP="00EA7951">
      <w:pPr>
        <w:ind w:firstLine="709"/>
        <w:jc w:val="both"/>
        <w:rPr>
          <w:sz w:val="24"/>
          <w:szCs w:val="24"/>
        </w:rPr>
      </w:pPr>
    </w:p>
    <w:p w:rsidR="00EA7951" w:rsidRPr="0090390D" w:rsidRDefault="00EC60C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</w:t>
      </w:r>
      <w:r w:rsidR="00EA7951" w:rsidRPr="0090390D">
        <w:rPr>
          <w:rFonts w:eastAsia="Calibri"/>
          <w:sz w:val="24"/>
          <w:szCs w:val="24"/>
          <w:lang w:eastAsia="en-US"/>
        </w:rPr>
        <w:t xml:space="preserve"> зачетных </w:t>
      </w:r>
      <w:r>
        <w:rPr>
          <w:rFonts w:eastAsia="Calibri"/>
          <w:sz w:val="24"/>
          <w:szCs w:val="24"/>
          <w:lang w:eastAsia="en-US"/>
        </w:rPr>
        <w:t>единиц – 288 академических часов</w:t>
      </w:r>
    </w:p>
    <w:p w:rsidR="00EA7951" w:rsidRPr="0090390D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>Из них</w:t>
      </w:r>
      <w:r w:rsidRPr="0090390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1496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693"/>
        <w:gridCol w:w="2693"/>
        <w:gridCol w:w="2517"/>
      </w:tblGrid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6B2BB2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6B2BB2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0390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54" w:rsidRPr="0090390D" w:rsidRDefault="00181054" w:rsidP="003339A8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1054" w:rsidRPr="0090390D" w:rsidTr="00CA5F6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390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Экзамен в 7</w:t>
            </w: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54" w:rsidRPr="0090390D" w:rsidRDefault="00181054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A7951" w:rsidRPr="0090390D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927D1" w:rsidRPr="0090390D" w:rsidRDefault="00A927D1" w:rsidP="00A927D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0390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Pr="0090390D" w:rsidRDefault="00A927D1" w:rsidP="00A927D1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A927D1" w:rsidRPr="0090390D" w:rsidRDefault="00A927D1" w:rsidP="0066244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7D1" w:rsidRPr="0090390D" w:rsidRDefault="00A927D1" w:rsidP="00A927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390D">
        <w:rPr>
          <w:b/>
          <w:sz w:val="24"/>
          <w:szCs w:val="24"/>
        </w:rPr>
        <w:t>5.1. Тематический план для очной формы обучения</w:t>
      </w:r>
    </w:p>
    <w:p w:rsidR="00A927D1" w:rsidRPr="0090390D" w:rsidRDefault="00A927D1" w:rsidP="00A927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RPr="0090390D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390D"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 w:rsidRPr="0090390D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A927D1" w:rsidRPr="0090390D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390D"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390D"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390D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lastRenderedPageBreak/>
              <w:t>Тема №1. Основные понятия и сущность информационных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15804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158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№2. Введение и применение электронных образовательных ресурсов в русском языке и литературе.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15804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158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№3. Технологии разработки электронных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15804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158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№4. Методы формирования и распространения информационных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15804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F15804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158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№5. Источники и поставщики программных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1054" w:rsidRPr="0090390D" w:rsidRDefault="00181054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054" w:rsidRPr="0090390D" w:rsidRDefault="00181054" w:rsidP="002A6709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1054" w:rsidRPr="0090390D" w:rsidRDefault="00181054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81054" w:rsidRPr="0090390D" w:rsidRDefault="0018105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Итого с 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81054" w:rsidRPr="0090390D" w:rsidRDefault="0018105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</w:tr>
    </w:tbl>
    <w:p w:rsidR="00A927D1" w:rsidRPr="0090390D" w:rsidRDefault="00A927D1" w:rsidP="00A927D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7D1" w:rsidRPr="0090390D" w:rsidRDefault="00A927D1" w:rsidP="00A927D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7D1" w:rsidRPr="0090390D" w:rsidRDefault="00A927D1" w:rsidP="00A927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390D">
        <w:rPr>
          <w:b/>
          <w:sz w:val="24"/>
          <w:szCs w:val="24"/>
        </w:rPr>
        <w:t>5.2. Тематический план для заочной формы обучения</w:t>
      </w:r>
    </w:p>
    <w:p w:rsidR="00A927D1" w:rsidRPr="0090390D" w:rsidRDefault="00A927D1" w:rsidP="00A927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RPr="0090390D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0390D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390D"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 w:rsidRPr="0090390D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14055" w:rsidRPr="0090390D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90390D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Pr="0090390D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90390D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90390D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390D"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90390D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390D"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90390D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90390D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390D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№1. Основные понятия и сущность информационных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№2. Введение и применение электронных образовательных ресурсов в русском языке и литературе.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№3. Технологии разработки электронных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</w:t>
            </w:r>
            <w:r w:rsidRPr="0090390D">
              <w:rPr>
                <w:i/>
                <w:iCs/>
                <w:lang w:eastAsia="en-US"/>
              </w:rPr>
              <w:lastRenderedPageBreak/>
              <w:t>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lastRenderedPageBreak/>
              <w:t>Тема №4. Методы формирования и распространения информационных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00B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25400B" w:rsidRDefault="0025400B" w:rsidP="004A0EDC">
            <w:pPr>
              <w:jc w:val="both"/>
              <w:rPr>
                <w:sz w:val="22"/>
                <w:szCs w:val="22"/>
              </w:rPr>
            </w:pPr>
            <w:r w:rsidRPr="0025400B">
              <w:rPr>
                <w:sz w:val="22"/>
                <w:szCs w:val="22"/>
              </w:rPr>
              <w:t>Тема №5. Источники и поставщики программных ресурсов.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400B" w:rsidRPr="0090390D" w:rsidRDefault="0025400B" w:rsidP="00A927D1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00B" w:rsidRPr="003E0D6A" w:rsidRDefault="0025400B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1054" w:rsidRPr="0090390D" w:rsidRDefault="00181054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054" w:rsidRPr="0090390D" w:rsidRDefault="00181054" w:rsidP="002A6709">
            <w:pPr>
              <w:spacing w:line="254" w:lineRule="auto"/>
              <w:jc w:val="center"/>
              <w:rPr>
                <w:lang w:eastAsia="en-US"/>
              </w:rPr>
            </w:pPr>
            <w:r w:rsidRPr="0090390D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1054" w:rsidRPr="0090390D" w:rsidRDefault="00181054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90390D">
              <w:rPr>
                <w:i/>
                <w:iCs/>
                <w:lang w:eastAsia="en-US"/>
              </w:rPr>
              <w:t xml:space="preserve">В т.ч. </w:t>
            </w:r>
            <w:proofErr w:type="gramStart"/>
            <w:r w:rsidRPr="0090390D">
              <w:rPr>
                <w:i/>
                <w:iCs/>
                <w:lang w:eastAsia="en-US"/>
              </w:rPr>
              <w:t xml:space="preserve">в </w:t>
            </w:r>
            <w:proofErr w:type="spellStart"/>
            <w:r w:rsidRPr="0090390D"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 w:rsidRPr="0090390D"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181054" w:rsidRPr="0090390D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Итого с 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81054" w:rsidRPr="0090390D" w:rsidRDefault="00181054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0390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81054" w:rsidRPr="003E0D6A" w:rsidRDefault="00181054" w:rsidP="00CE2726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</w:tr>
    </w:tbl>
    <w:p w:rsidR="00A927D1" w:rsidRPr="0090390D" w:rsidRDefault="00A927D1" w:rsidP="00A927D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7D1" w:rsidRPr="0090390D" w:rsidRDefault="00A927D1" w:rsidP="00A927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3EC6" w:rsidRPr="0090390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90390D">
        <w:rPr>
          <w:b/>
          <w:i/>
          <w:sz w:val="24"/>
          <w:szCs w:val="24"/>
        </w:rPr>
        <w:t>* Примечания:</w:t>
      </w:r>
    </w:p>
    <w:p w:rsidR="00473EC6" w:rsidRPr="00181054" w:rsidRDefault="00473EC6" w:rsidP="00473EC6">
      <w:pPr>
        <w:ind w:firstLine="709"/>
        <w:jc w:val="both"/>
        <w:rPr>
          <w:b/>
        </w:rPr>
      </w:pPr>
      <w:proofErr w:type="gramStart"/>
      <w:r w:rsidRPr="0018105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73EC6" w:rsidRPr="00181054" w:rsidRDefault="00473EC6" w:rsidP="00473EC6">
      <w:pPr>
        <w:ind w:firstLine="709"/>
        <w:jc w:val="both"/>
      </w:pPr>
      <w:r w:rsidRPr="00181054"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81054">
        <w:rPr>
          <w:b/>
        </w:rPr>
        <w:t>пунктов 16, 38</w:t>
      </w:r>
      <w:r w:rsidRPr="001810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81054">
        <w:t>бакалавриата</w:t>
      </w:r>
      <w:proofErr w:type="spellEnd"/>
      <w:r w:rsidRPr="00181054">
        <w:t xml:space="preserve">, программам </w:t>
      </w:r>
      <w:proofErr w:type="spellStart"/>
      <w:r w:rsidRPr="00181054">
        <w:t>специалитета</w:t>
      </w:r>
      <w:proofErr w:type="spellEnd"/>
      <w:r w:rsidRPr="00181054">
        <w:t xml:space="preserve">, программам магистратуры, утвержденного приказом </w:t>
      </w:r>
      <w:proofErr w:type="spellStart"/>
      <w:r w:rsidRPr="00181054">
        <w:t>Минобрнауки</w:t>
      </w:r>
      <w:proofErr w:type="spellEnd"/>
      <w:r w:rsidRPr="0018105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181054">
        <w:t xml:space="preserve"> </w:t>
      </w:r>
      <w:proofErr w:type="gramStart"/>
      <w:r w:rsidRPr="00181054"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81054">
        <w:t>всоответствии</w:t>
      </w:r>
      <w:proofErr w:type="spellEnd"/>
      <w:proofErr w:type="gramEnd"/>
      <w:r w:rsidRPr="00181054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181054" w:rsidRDefault="00473EC6" w:rsidP="00473EC6">
      <w:pPr>
        <w:ind w:firstLine="709"/>
        <w:jc w:val="both"/>
        <w:rPr>
          <w:b/>
        </w:rPr>
      </w:pPr>
      <w:r w:rsidRPr="00181054">
        <w:rPr>
          <w:b/>
        </w:rPr>
        <w:t>б) Для обучающихся с ограниченными возможностями здоровья и инвалидов:</w:t>
      </w:r>
    </w:p>
    <w:p w:rsidR="00473EC6" w:rsidRPr="00181054" w:rsidRDefault="00473EC6" w:rsidP="00473EC6">
      <w:pPr>
        <w:ind w:firstLine="709"/>
        <w:jc w:val="both"/>
      </w:pPr>
      <w:r w:rsidRPr="0018105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81054">
        <w:rPr>
          <w:b/>
        </w:rPr>
        <w:t>статьи 79</w:t>
      </w:r>
      <w:r w:rsidRPr="00181054">
        <w:t xml:space="preserve"> Федерального закона Российской Федерации </w:t>
      </w:r>
      <w:r w:rsidRPr="00181054">
        <w:rPr>
          <w:b/>
        </w:rPr>
        <w:t>от 29.12.2012 № 273-ФЗ</w:t>
      </w:r>
      <w:r w:rsidRPr="00181054">
        <w:t xml:space="preserve"> «Об образовании в Российской Федерации»; </w:t>
      </w:r>
      <w:proofErr w:type="gramStart"/>
      <w:r w:rsidRPr="00181054">
        <w:rPr>
          <w:b/>
        </w:rPr>
        <w:t>раздела III</w:t>
      </w:r>
      <w:r w:rsidRPr="001810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81054">
        <w:t>бакалавриата</w:t>
      </w:r>
      <w:proofErr w:type="spellEnd"/>
      <w:r w:rsidRPr="00181054">
        <w:t xml:space="preserve">, программам </w:t>
      </w:r>
      <w:proofErr w:type="spellStart"/>
      <w:r w:rsidRPr="00181054">
        <w:t>специалитета</w:t>
      </w:r>
      <w:proofErr w:type="spellEnd"/>
      <w:r w:rsidRPr="00181054">
        <w:t xml:space="preserve">, программам магистратуры, утвержденного приказом </w:t>
      </w:r>
      <w:proofErr w:type="spellStart"/>
      <w:r w:rsidRPr="00181054">
        <w:t>Минобрнауки</w:t>
      </w:r>
      <w:proofErr w:type="spellEnd"/>
      <w:r w:rsidRPr="00181054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81054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81054">
        <w:rPr>
          <w:b/>
          <w:i/>
        </w:rPr>
        <w:t>при наличии факта зачисления таких обучающихся с учетом конкретных нозологий</w:t>
      </w:r>
      <w:r w:rsidRPr="00181054">
        <w:t>).</w:t>
      </w:r>
    </w:p>
    <w:p w:rsidR="00473EC6" w:rsidRPr="00181054" w:rsidRDefault="00473EC6" w:rsidP="00473EC6">
      <w:pPr>
        <w:ind w:firstLine="709"/>
        <w:jc w:val="both"/>
        <w:rPr>
          <w:b/>
        </w:rPr>
      </w:pPr>
      <w:proofErr w:type="gramStart"/>
      <w:r w:rsidRPr="00181054">
        <w:rPr>
          <w:b/>
        </w:rPr>
        <w:t xml:space="preserve">в) Для лиц, зачисленных для продолжения обучения в соответствии с частью 5 статьи 5 </w:t>
      </w:r>
      <w:r w:rsidRPr="00181054">
        <w:rPr>
          <w:b/>
        </w:rPr>
        <w:lastRenderedPageBreak/>
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81054">
        <w:rPr>
          <w:b/>
        </w:rPr>
        <w:t xml:space="preserve"> в Российской Федерации»:</w:t>
      </w:r>
    </w:p>
    <w:p w:rsidR="00473EC6" w:rsidRPr="00181054" w:rsidRDefault="00473EC6" w:rsidP="00473EC6">
      <w:pPr>
        <w:ind w:firstLine="709"/>
        <w:jc w:val="both"/>
      </w:pPr>
      <w:r w:rsidRPr="00181054">
        <w:t xml:space="preserve">При разработке образовательной программы высшего образования согласно требованиями </w:t>
      </w:r>
      <w:r w:rsidRPr="00181054">
        <w:rPr>
          <w:b/>
        </w:rPr>
        <w:t xml:space="preserve">частей 3-5 статьи 13, статьи 30, пункта 3 части 1 статьи 34 </w:t>
      </w:r>
      <w:r w:rsidRPr="00181054">
        <w:t xml:space="preserve">Федерального закона Российской Федерации </w:t>
      </w:r>
      <w:r w:rsidRPr="00181054">
        <w:rPr>
          <w:b/>
        </w:rPr>
        <w:t>от 29.12.2012 № 273-ФЗ</w:t>
      </w:r>
      <w:r w:rsidRPr="00181054">
        <w:t xml:space="preserve"> «Об образовании в Российской Федерации»; </w:t>
      </w:r>
      <w:proofErr w:type="gramStart"/>
      <w:r w:rsidRPr="00181054">
        <w:rPr>
          <w:b/>
        </w:rPr>
        <w:t>пункта 20</w:t>
      </w:r>
      <w:r w:rsidRPr="001810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81054">
        <w:t>бакалавриата</w:t>
      </w:r>
      <w:proofErr w:type="spellEnd"/>
      <w:r w:rsidRPr="00181054">
        <w:t xml:space="preserve">, программам </w:t>
      </w:r>
      <w:proofErr w:type="spellStart"/>
      <w:r w:rsidRPr="00181054">
        <w:t>специалитета</w:t>
      </w:r>
      <w:proofErr w:type="spellEnd"/>
      <w:r w:rsidRPr="00181054">
        <w:t xml:space="preserve">, программам магистратуры, утвержденного приказом </w:t>
      </w:r>
      <w:proofErr w:type="spellStart"/>
      <w:r w:rsidRPr="00181054">
        <w:t>Минобрнауки</w:t>
      </w:r>
      <w:proofErr w:type="spellEnd"/>
      <w:r w:rsidRPr="0018105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81054">
        <w:t xml:space="preserve"> </w:t>
      </w:r>
      <w:proofErr w:type="gramStart"/>
      <w:r w:rsidRPr="00181054">
        <w:t xml:space="preserve">образовательная организация </w:t>
      </w:r>
      <w:proofErr w:type="spellStart"/>
      <w:r w:rsidRPr="00181054">
        <w:t>устанавливаетв</w:t>
      </w:r>
      <w:proofErr w:type="spellEnd"/>
      <w:r w:rsidRPr="00181054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81054">
        <w:rPr>
          <w:b/>
        </w:rPr>
        <w:t>частью 5 статьи 5</w:t>
      </w:r>
      <w:r w:rsidRPr="00181054">
        <w:t xml:space="preserve"> Федерального закона </w:t>
      </w:r>
      <w:r w:rsidRPr="00181054">
        <w:rPr>
          <w:b/>
        </w:rPr>
        <w:t>от 05.05.2014 № 84-ФЗ</w:t>
      </w:r>
      <w:r w:rsidRPr="0018105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181054">
        <w:t xml:space="preserve"> </w:t>
      </w:r>
      <w:proofErr w:type="gramStart"/>
      <w:r w:rsidRPr="00181054"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73EC6" w:rsidRPr="00181054" w:rsidRDefault="00473EC6" w:rsidP="00473EC6">
      <w:pPr>
        <w:ind w:firstLine="709"/>
        <w:jc w:val="both"/>
        <w:rPr>
          <w:b/>
        </w:rPr>
      </w:pPr>
      <w:r w:rsidRPr="0018105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181054" w:rsidRDefault="00473EC6" w:rsidP="00473EC6">
      <w:pPr>
        <w:ind w:firstLine="709"/>
        <w:jc w:val="both"/>
      </w:pPr>
      <w:r w:rsidRPr="00181054">
        <w:t xml:space="preserve">При разработке образовательной программы высшего образования согласно требованиям </w:t>
      </w:r>
      <w:r w:rsidRPr="00181054">
        <w:rPr>
          <w:b/>
        </w:rPr>
        <w:t>пункта 9 части 1 статьи 33, части 3 статьи 34</w:t>
      </w:r>
      <w:r w:rsidRPr="00181054">
        <w:t xml:space="preserve"> Федерального закона Российской Федерации </w:t>
      </w:r>
      <w:r w:rsidRPr="00181054">
        <w:rPr>
          <w:b/>
        </w:rPr>
        <w:t>от 29.12.2012 № 273-ФЗ</w:t>
      </w:r>
      <w:r w:rsidRPr="00181054">
        <w:t xml:space="preserve"> «Об образовании в Российской Федерации»; </w:t>
      </w:r>
      <w:proofErr w:type="gramStart"/>
      <w:r w:rsidRPr="00181054">
        <w:rPr>
          <w:b/>
        </w:rPr>
        <w:t>пункта 43</w:t>
      </w:r>
      <w:r w:rsidRPr="001810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81054">
        <w:t>бакалавриата</w:t>
      </w:r>
      <w:proofErr w:type="spellEnd"/>
      <w:r w:rsidRPr="00181054">
        <w:t xml:space="preserve">, программам </w:t>
      </w:r>
      <w:proofErr w:type="spellStart"/>
      <w:r w:rsidRPr="00181054">
        <w:t>специалитета</w:t>
      </w:r>
      <w:proofErr w:type="spellEnd"/>
      <w:r w:rsidRPr="00181054">
        <w:t xml:space="preserve">, программам магистратуры, утвержденного приказом </w:t>
      </w:r>
      <w:proofErr w:type="spellStart"/>
      <w:r w:rsidRPr="00181054">
        <w:t>Минобрнауки</w:t>
      </w:r>
      <w:proofErr w:type="spellEnd"/>
      <w:r w:rsidRPr="0018105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81054">
        <w:t>обучающихсяобразовательная</w:t>
      </w:r>
      <w:proofErr w:type="spellEnd"/>
      <w:proofErr w:type="gramEnd"/>
      <w:r w:rsidRPr="00181054">
        <w:t xml:space="preserve"> организация </w:t>
      </w:r>
      <w:proofErr w:type="spellStart"/>
      <w:r w:rsidRPr="00181054">
        <w:t>устанавливаетв</w:t>
      </w:r>
      <w:proofErr w:type="spellEnd"/>
      <w:r w:rsidRPr="00181054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81054">
        <w:t>и(</w:t>
      </w:r>
      <w:proofErr w:type="gramEnd"/>
      <w:r w:rsidRPr="00181054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Pr="0090390D" w:rsidRDefault="00A927D1" w:rsidP="00A927D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7D1" w:rsidRPr="0090390D" w:rsidRDefault="00A927D1" w:rsidP="00A927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390D">
        <w:rPr>
          <w:b/>
          <w:sz w:val="24"/>
          <w:szCs w:val="24"/>
        </w:rPr>
        <w:t>5.3 Содержание дисциплины</w:t>
      </w:r>
    </w:p>
    <w:p w:rsidR="00473EC6" w:rsidRPr="0090390D" w:rsidRDefault="00473EC6" w:rsidP="00EA79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73CF9" w:rsidRPr="000E73CB" w:rsidRDefault="00D73CF9" w:rsidP="00D73CF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Тема № 1.</w:t>
      </w:r>
      <w:r w:rsidRPr="000E73CB">
        <w:rPr>
          <w:rFonts w:ascii="Times New Roman" w:hAnsi="Times New Roman"/>
          <w:sz w:val="24"/>
          <w:szCs w:val="24"/>
        </w:rPr>
        <w:t xml:space="preserve">  Основные понятия и сущность информационных </w:t>
      </w:r>
      <w:proofErr w:type="spellStart"/>
      <w:r w:rsidRPr="000E73CB">
        <w:rPr>
          <w:rFonts w:ascii="Times New Roman" w:hAnsi="Times New Roman"/>
          <w:sz w:val="24"/>
          <w:szCs w:val="24"/>
        </w:rPr>
        <w:t>ресурсов</w:t>
      </w:r>
      <w:proofErr w:type="gramStart"/>
      <w:r w:rsidRPr="000E73CB">
        <w:rPr>
          <w:rFonts w:ascii="Times New Roman" w:hAnsi="Times New Roman"/>
          <w:sz w:val="24"/>
          <w:szCs w:val="24"/>
        </w:rPr>
        <w:t>.С</w:t>
      </w:r>
      <w:proofErr w:type="gramEnd"/>
      <w:r w:rsidRPr="000E73CB">
        <w:rPr>
          <w:rFonts w:ascii="Times New Roman" w:hAnsi="Times New Roman"/>
          <w:sz w:val="24"/>
          <w:szCs w:val="24"/>
        </w:rPr>
        <w:t>остав</w:t>
      </w:r>
      <w:proofErr w:type="spellEnd"/>
      <w:r w:rsidRPr="000E73CB">
        <w:rPr>
          <w:rFonts w:ascii="Times New Roman" w:hAnsi="Times New Roman"/>
          <w:sz w:val="24"/>
          <w:szCs w:val="24"/>
        </w:rPr>
        <w:t xml:space="preserve"> и структура информационных ресурсов.  Смысловые получения информации. Цели получения информации.</w:t>
      </w:r>
    </w:p>
    <w:p w:rsidR="00D73CF9" w:rsidRPr="000E73CB" w:rsidRDefault="00D73CF9" w:rsidP="00D73CF9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sz w:val="24"/>
          <w:szCs w:val="24"/>
        </w:rPr>
        <w:t>Объект управления. Определение информационных ресурсов. Классификация информационных ресурсов. В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иды </w:t>
      </w:r>
      <w:proofErr w:type="spellStart"/>
      <w:r w:rsidRPr="000E73CB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E73CB">
        <w:rPr>
          <w:rFonts w:ascii="Times New Roman" w:hAnsi="Times New Roman"/>
          <w:color w:val="000000"/>
          <w:sz w:val="24"/>
          <w:szCs w:val="24"/>
        </w:rPr>
        <w:t>.</w:t>
      </w:r>
    </w:p>
    <w:p w:rsidR="00D73CF9" w:rsidRPr="000E73CB" w:rsidRDefault="00D73CF9" w:rsidP="00D73CF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Тема № 2.</w:t>
      </w:r>
      <w:r w:rsidRPr="000E73CB">
        <w:rPr>
          <w:rFonts w:ascii="Times New Roman" w:hAnsi="Times New Roman"/>
        </w:rPr>
        <w:t xml:space="preserve">Введение и применение электронных образовательных ресурсов в </w:t>
      </w:r>
      <w:r>
        <w:rPr>
          <w:rFonts w:ascii="Times New Roman" w:hAnsi="Times New Roman"/>
        </w:rPr>
        <w:t xml:space="preserve">русском языке и </w:t>
      </w:r>
      <w:proofErr w:type="spellStart"/>
      <w:r>
        <w:rPr>
          <w:rFonts w:ascii="Times New Roman" w:hAnsi="Times New Roman"/>
        </w:rPr>
        <w:t>литературе</w:t>
      </w:r>
      <w:proofErr w:type="gramStart"/>
      <w:r w:rsidRPr="000E73CB">
        <w:rPr>
          <w:rFonts w:ascii="Times New Roman" w:hAnsi="Times New Roman"/>
        </w:rPr>
        <w:t>.</w:t>
      </w:r>
      <w:r w:rsidRPr="000E73CB">
        <w:rPr>
          <w:rFonts w:ascii="Times New Roman" w:hAnsi="Times New Roman"/>
          <w:sz w:val="24"/>
          <w:szCs w:val="24"/>
        </w:rPr>
        <w:t>О</w:t>
      </w:r>
      <w:proofErr w:type="gramEnd"/>
      <w:r w:rsidRPr="000E73CB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0E73CB">
        <w:rPr>
          <w:rFonts w:ascii="Times New Roman" w:hAnsi="Times New Roman"/>
          <w:sz w:val="24"/>
          <w:szCs w:val="24"/>
        </w:rPr>
        <w:t xml:space="preserve"> понятия образовательного электронного ресурса. Классификация электронных образовательных ресурсов. Место электронных ресурсов в учебно-воспитательном процессе.  Технические параметры для эффективного использования программных сре</w:t>
      </w:r>
      <w:proofErr w:type="gramStart"/>
      <w:r w:rsidRPr="000E73CB">
        <w:rPr>
          <w:rFonts w:ascii="Times New Roman" w:hAnsi="Times New Roman"/>
          <w:sz w:val="24"/>
          <w:szCs w:val="24"/>
        </w:rPr>
        <w:t>дств пр</w:t>
      </w:r>
      <w:proofErr w:type="gramEnd"/>
      <w:r w:rsidRPr="000E73CB">
        <w:rPr>
          <w:rFonts w:ascii="Times New Roman" w:hAnsi="Times New Roman"/>
          <w:sz w:val="24"/>
          <w:szCs w:val="24"/>
        </w:rPr>
        <w:t>и изучении русского языка и литературы. Основные инновационные качества электронных образовательных ресурсов при изучении русского языка и литературы.</w:t>
      </w:r>
    </w:p>
    <w:p w:rsidR="00D73CF9" w:rsidRPr="000E73CB" w:rsidRDefault="00D73CF9" w:rsidP="00D73CF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Тема № 3.</w:t>
      </w:r>
      <w:r w:rsidRPr="000E73CB">
        <w:rPr>
          <w:rFonts w:ascii="Times New Roman" w:hAnsi="Times New Roman"/>
          <w:sz w:val="24"/>
          <w:szCs w:val="24"/>
        </w:rPr>
        <w:t xml:space="preserve"> Технологии разработки электронных ресурсов. Какие задачи позволяют решить электронные образовательные ресурсы. Наглядно-образовательные компоненты мышления. Классификация электронных образовательных ресурсов. По каким </w:t>
      </w:r>
      <w:r w:rsidRPr="000E73CB">
        <w:rPr>
          <w:rFonts w:ascii="Times New Roman" w:hAnsi="Times New Roman"/>
          <w:sz w:val="24"/>
          <w:szCs w:val="24"/>
        </w:rPr>
        <w:lastRenderedPageBreak/>
        <w:t>направлениям можно классифицировать электронно-образовательные ресурсы. Недостатки электронно-образовательных ресурсов.</w:t>
      </w:r>
    </w:p>
    <w:p w:rsidR="00D73CF9" w:rsidRPr="000E73CB" w:rsidRDefault="00D73CF9" w:rsidP="00D73CF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Тема № 4.</w:t>
      </w:r>
      <w:r w:rsidRPr="000E73CB">
        <w:rPr>
          <w:rFonts w:ascii="Times New Roman" w:hAnsi="Times New Roman"/>
          <w:sz w:val="24"/>
          <w:szCs w:val="24"/>
        </w:rPr>
        <w:t xml:space="preserve"> Методы формирования и распространения информационных ресурсов. Связь русского языка и литературы с другими дисциплинами. Понятие информации. Характеристика процессов сбора, передачи, обработки и накопления информации. Свойства информации.</w:t>
      </w:r>
    </w:p>
    <w:p w:rsidR="00D73CF9" w:rsidRPr="000E73CB" w:rsidRDefault="00D73CF9" w:rsidP="00D73CF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Тема № 5.</w:t>
      </w:r>
      <w:r w:rsidRPr="000E73CB">
        <w:rPr>
          <w:rFonts w:ascii="Times New Roman" w:hAnsi="Times New Roman"/>
          <w:sz w:val="24"/>
          <w:szCs w:val="24"/>
        </w:rPr>
        <w:t xml:space="preserve"> Источники и поставщики программных ресурсов. Что такое интерактивное обучение.  Суть кейс-метода. Суть исследовательского метода при изучении русского языка и литературы. Работа со сжатыми данными, применяя технические и программные средства.</w:t>
      </w:r>
    </w:p>
    <w:p w:rsidR="00772EE1" w:rsidRPr="0090390D" w:rsidRDefault="00772EE1" w:rsidP="00160E1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A7951" w:rsidRPr="0090390D" w:rsidRDefault="00EA7951" w:rsidP="00EA79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390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0390D">
        <w:rPr>
          <w:b/>
          <w:sz w:val="24"/>
          <w:szCs w:val="24"/>
        </w:rPr>
        <w:t>обучающихся</w:t>
      </w:r>
      <w:proofErr w:type="gramEnd"/>
      <w:r w:rsidRPr="0090390D">
        <w:rPr>
          <w:b/>
          <w:sz w:val="24"/>
          <w:szCs w:val="24"/>
        </w:rPr>
        <w:t xml:space="preserve"> по дисциплине</w:t>
      </w:r>
    </w:p>
    <w:p w:rsidR="00EA7951" w:rsidRPr="0090390D" w:rsidRDefault="00EA7951" w:rsidP="00181054">
      <w:pPr>
        <w:pStyle w:val="ad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181054">
        <w:rPr>
          <w:rFonts w:ascii="Times New Roman" w:hAnsi="Times New Roman"/>
          <w:sz w:val="24"/>
          <w:szCs w:val="24"/>
        </w:rPr>
        <w:t>«</w:t>
      </w:r>
      <w:r w:rsidR="00181054" w:rsidRPr="0090390D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F73C0F" w:rsidRPr="0090390D">
        <w:rPr>
          <w:rFonts w:ascii="Times New Roman" w:hAnsi="Times New Roman"/>
          <w:sz w:val="24"/>
          <w:szCs w:val="24"/>
        </w:rPr>
        <w:t>»</w:t>
      </w:r>
      <w:r w:rsidR="00181054">
        <w:rPr>
          <w:rFonts w:ascii="Times New Roman" w:hAnsi="Times New Roman"/>
          <w:sz w:val="24"/>
          <w:szCs w:val="24"/>
        </w:rPr>
        <w:t xml:space="preserve">/ О.Н. </w:t>
      </w:r>
      <w:proofErr w:type="spellStart"/>
      <w:r w:rsidR="00181054">
        <w:rPr>
          <w:rFonts w:ascii="Times New Roman" w:hAnsi="Times New Roman"/>
          <w:sz w:val="24"/>
          <w:szCs w:val="24"/>
        </w:rPr>
        <w:t>Лучко</w:t>
      </w:r>
      <w:proofErr w:type="spellEnd"/>
      <w:r w:rsidRPr="0090390D">
        <w:rPr>
          <w:rFonts w:ascii="Times New Roman" w:hAnsi="Times New Roman"/>
          <w:sz w:val="24"/>
          <w:szCs w:val="24"/>
        </w:rPr>
        <w:t>. – Омск: Изд-во Омской гума</w:t>
      </w:r>
      <w:r w:rsidR="000F488B">
        <w:rPr>
          <w:rFonts w:ascii="Times New Roman" w:hAnsi="Times New Roman"/>
          <w:sz w:val="24"/>
          <w:szCs w:val="24"/>
        </w:rPr>
        <w:t>нитарной академии, 202</w:t>
      </w:r>
      <w:r w:rsidR="004216BF">
        <w:rPr>
          <w:rFonts w:ascii="Times New Roman" w:hAnsi="Times New Roman"/>
          <w:sz w:val="24"/>
          <w:szCs w:val="24"/>
        </w:rPr>
        <w:t>2</w:t>
      </w:r>
      <w:r w:rsidR="0069160C" w:rsidRPr="0090390D">
        <w:rPr>
          <w:rFonts w:ascii="Times New Roman" w:hAnsi="Times New Roman"/>
          <w:sz w:val="24"/>
          <w:szCs w:val="24"/>
        </w:rPr>
        <w:t>.</w:t>
      </w:r>
    </w:p>
    <w:p w:rsidR="0069160C" w:rsidRPr="0090390D" w:rsidRDefault="0069160C" w:rsidP="00181054">
      <w:pPr>
        <w:pStyle w:val="ad"/>
        <w:numPr>
          <w:ilvl w:val="0"/>
          <w:numId w:val="15"/>
        </w:numPr>
        <w:autoSpaceDN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0390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0390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0390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90390D">
        <w:rPr>
          <w:rFonts w:ascii="Times New Roman" w:hAnsi="Times New Roman"/>
          <w:sz w:val="24"/>
          <w:szCs w:val="24"/>
        </w:rPr>
        <w:t>ОмГА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9160C" w:rsidRPr="0090390D" w:rsidRDefault="0069160C" w:rsidP="00181054">
      <w:pPr>
        <w:pStyle w:val="ad"/>
        <w:numPr>
          <w:ilvl w:val="0"/>
          <w:numId w:val="15"/>
        </w:numPr>
        <w:autoSpaceDN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0390D">
        <w:rPr>
          <w:rFonts w:ascii="Times New Roman" w:hAnsi="Times New Roman"/>
          <w:sz w:val="24"/>
          <w:szCs w:val="24"/>
        </w:rPr>
        <w:t>ОмГА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9160C" w:rsidRPr="0090390D" w:rsidRDefault="0069160C" w:rsidP="00181054">
      <w:pPr>
        <w:pStyle w:val="ad"/>
        <w:numPr>
          <w:ilvl w:val="0"/>
          <w:numId w:val="15"/>
        </w:numPr>
        <w:autoSpaceDN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0390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0390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0390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0390D">
        <w:rPr>
          <w:rFonts w:ascii="Times New Roman" w:hAnsi="Times New Roman"/>
          <w:sz w:val="24"/>
          <w:szCs w:val="24"/>
        </w:rPr>
        <w:t>ОмГА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927D1" w:rsidRPr="0090390D" w:rsidRDefault="00A927D1" w:rsidP="00A927D1">
      <w:pPr>
        <w:jc w:val="both"/>
        <w:rPr>
          <w:rFonts w:eastAsia="Calibri"/>
          <w:b/>
          <w:sz w:val="24"/>
          <w:szCs w:val="24"/>
        </w:rPr>
      </w:pPr>
    </w:p>
    <w:p w:rsidR="00A927D1" w:rsidRPr="0090390D" w:rsidRDefault="00F8221A" w:rsidP="00A927D1">
      <w:pPr>
        <w:ind w:firstLine="709"/>
        <w:jc w:val="both"/>
        <w:rPr>
          <w:b/>
          <w:sz w:val="24"/>
          <w:szCs w:val="24"/>
        </w:rPr>
      </w:pPr>
      <w:r w:rsidRPr="00F8221A">
        <w:rPr>
          <w:b/>
          <w:sz w:val="24"/>
          <w:szCs w:val="24"/>
        </w:rPr>
        <w:t>7</w:t>
      </w:r>
      <w:r w:rsidR="00A927D1" w:rsidRPr="0090390D">
        <w:rPr>
          <w:b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2479EF" w:rsidRPr="0090390D" w:rsidRDefault="002479EF" w:rsidP="002479EF">
      <w:pPr>
        <w:jc w:val="center"/>
        <w:rPr>
          <w:b/>
          <w:bCs/>
          <w:sz w:val="24"/>
          <w:szCs w:val="24"/>
        </w:rPr>
      </w:pPr>
    </w:p>
    <w:p w:rsidR="00D73CF9" w:rsidRPr="000E73CB" w:rsidRDefault="00D73CF9" w:rsidP="00D73CF9">
      <w:pPr>
        <w:tabs>
          <w:tab w:val="left" w:pos="406"/>
        </w:tabs>
        <w:ind w:left="993" w:hanging="284"/>
        <w:jc w:val="center"/>
        <w:rPr>
          <w:b/>
          <w:bCs/>
          <w:i/>
          <w:color w:val="000000"/>
          <w:sz w:val="24"/>
          <w:szCs w:val="24"/>
        </w:rPr>
      </w:pPr>
      <w:r w:rsidRPr="000E73CB">
        <w:rPr>
          <w:b/>
          <w:bCs/>
          <w:i/>
          <w:color w:val="000000"/>
          <w:sz w:val="24"/>
          <w:szCs w:val="24"/>
        </w:rPr>
        <w:t>Основная:</w:t>
      </w:r>
    </w:p>
    <w:p w:rsidR="000F488B" w:rsidRPr="000F488B" w:rsidRDefault="000F488B" w:rsidP="00D73CF9">
      <w:pPr>
        <w:widowControl/>
        <w:numPr>
          <w:ilvl w:val="0"/>
          <w:numId w:val="23"/>
        </w:numPr>
        <w:autoSpaceDE/>
        <w:autoSpaceDN/>
        <w:adjustRightInd/>
        <w:ind w:left="1134"/>
        <w:jc w:val="both"/>
        <w:rPr>
          <w:sz w:val="24"/>
          <w:szCs w:val="24"/>
        </w:rPr>
      </w:pPr>
      <w:r w:rsidRPr="000F488B">
        <w:rPr>
          <w:color w:val="000000"/>
          <w:sz w:val="24"/>
          <w:szCs w:val="24"/>
          <w:shd w:val="clear" w:color="auto" w:fill="FFFFFF"/>
        </w:rPr>
        <w:t>Блюмин, А. М. Мировые информационные ресурсы</w:t>
      </w:r>
      <w:proofErr w:type="gramStart"/>
      <w:r w:rsidRPr="000F488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F488B">
        <w:rPr>
          <w:color w:val="000000"/>
          <w:sz w:val="24"/>
          <w:szCs w:val="24"/>
          <w:shd w:val="clear" w:color="auto" w:fill="FFFFFF"/>
        </w:rPr>
        <w:t xml:space="preserve"> учебное пособие для бакалавров / А. М. Блюмин, Н. А. </w:t>
      </w:r>
      <w:proofErr w:type="spellStart"/>
      <w:r w:rsidRPr="000F488B">
        <w:rPr>
          <w:color w:val="000000"/>
          <w:sz w:val="24"/>
          <w:szCs w:val="24"/>
          <w:shd w:val="clear" w:color="auto" w:fill="FFFFFF"/>
        </w:rPr>
        <w:t>Феокистов</w:t>
      </w:r>
      <w:proofErr w:type="spellEnd"/>
      <w:r w:rsidRPr="000F488B">
        <w:rPr>
          <w:color w:val="000000"/>
          <w:sz w:val="24"/>
          <w:szCs w:val="24"/>
          <w:shd w:val="clear" w:color="auto" w:fill="FFFFFF"/>
        </w:rPr>
        <w:t>. — 3-е изд. — Москва : Дашков и</w:t>
      </w:r>
      <w:proofErr w:type="gramStart"/>
      <w:r w:rsidRPr="000F488B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F488B">
        <w:rPr>
          <w:color w:val="000000"/>
          <w:sz w:val="24"/>
          <w:szCs w:val="24"/>
          <w:shd w:val="clear" w:color="auto" w:fill="FFFFFF"/>
        </w:rPr>
        <w:t xml:space="preserve">, 2018. — 384 </w:t>
      </w:r>
      <w:proofErr w:type="spellStart"/>
      <w:r w:rsidRPr="000F488B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F488B">
        <w:rPr>
          <w:color w:val="000000"/>
          <w:sz w:val="24"/>
          <w:szCs w:val="24"/>
          <w:shd w:val="clear" w:color="auto" w:fill="FFFFFF"/>
        </w:rPr>
        <w:t>. — ISBN 978-5-394-02411-5. — Текст</w:t>
      </w:r>
      <w:proofErr w:type="gramStart"/>
      <w:r w:rsidRPr="000F488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F488B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" w:history="1">
        <w:r w:rsidR="00454CE7">
          <w:rPr>
            <w:rStyle w:val="a3"/>
            <w:sz w:val="24"/>
            <w:szCs w:val="24"/>
            <w:shd w:val="clear" w:color="auto" w:fill="FFFFFF"/>
          </w:rPr>
          <w:t>http://www.iprbookshop.ru/85145.html</w:t>
        </w:r>
      </w:hyperlink>
    </w:p>
    <w:p w:rsidR="00D73CF9" w:rsidRPr="000E73CB" w:rsidRDefault="00D73CF9" w:rsidP="00D73CF9">
      <w:pPr>
        <w:ind w:left="720"/>
      </w:pPr>
    </w:p>
    <w:p w:rsidR="00D73CF9" w:rsidRPr="000E73CB" w:rsidRDefault="00D73CF9" w:rsidP="00D73CF9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0E73CB">
        <w:rPr>
          <w:b/>
          <w:bCs/>
          <w:i/>
          <w:color w:val="000000"/>
          <w:sz w:val="24"/>
          <w:szCs w:val="24"/>
        </w:rPr>
        <w:t>Дополнительная:</w:t>
      </w:r>
    </w:p>
    <w:p w:rsidR="00D73CF9" w:rsidRPr="000E73CB" w:rsidRDefault="00D73CF9" w:rsidP="00D73CF9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color w:val="000000"/>
          <w:sz w:val="24"/>
          <w:szCs w:val="24"/>
        </w:rPr>
      </w:pPr>
      <w:proofErr w:type="spellStart"/>
      <w:r w:rsidRPr="000E73CB">
        <w:rPr>
          <w:color w:val="000000"/>
          <w:sz w:val="24"/>
          <w:szCs w:val="24"/>
        </w:rPr>
        <w:t>Бурняшов</w:t>
      </w:r>
      <w:proofErr w:type="spellEnd"/>
      <w:r w:rsidRPr="000E73CB">
        <w:rPr>
          <w:color w:val="000000"/>
          <w:sz w:val="24"/>
          <w:szCs w:val="24"/>
        </w:rPr>
        <w:t xml:space="preserve"> Б.А. Применение информационных технологий при написании рефератов и выполнении учебно-исследовательских работ (курсовых и выпускных квалификационных работ).  [Электронный ресурс]: </w:t>
      </w:r>
      <w:proofErr w:type="spellStart"/>
      <w:r w:rsidRPr="000E73CB">
        <w:rPr>
          <w:color w:val="000000"/>
          <w:sz w:val="24"/>
          <w:szCs w:val="24"/>
        </w:rPr>
        <w:t>учебне</w:t>
      </w:r>
      <w:proofErr w:type="spellEnd"/>
      <w:r w:rsidRPr="000E73CB">
        <w:rPr>
          <w:color w:val="000000"/>
          <w:sz w:val="24"/>
          <w:szCs w:val="24"/>
        </w:rPr>
        <w:t xml:space="preserve"> пособие/ </w:t>
      </w:r>
      <w:proofErr w:type="spellStart"/>
      <w:r w:rsidRPr="000E73CB">
        <w:rPr>
          <w:color w:val="000000"/>
          <w:sz w:val="24"/>
          <w:szCs w:val="24"/>
        </w:rPr>
        <w:t>Б.А.Бурняшов</w:t>
      </w:r>
      <w:proofErr w:type="spellEnd"/>
      <w:r w:rsidRPr="000E73CB">
        <w:rPr>
          <w:color w:val="000000"/>
          <w:sz w:val="24"/>
          <w:szCs w:val="24"/>
        </w:rPr>
        <w:t xml:space="preserve">. – Электронно-библиотечная система </w:t>
      </w:r>
      <w:proofErr w:type="spellStart"/>
      <w:r w:rsidRPr="000E73CB">
        <w:rPr>
          <w:color w:val="000000"/>
          <w:sz w:val="24"/>
          <w:szCs w:val="24"/>
        </w:rPr>
        <w:t>IPRbooks</w:t>
      </w:r>
      <w:proofErr w:type="spellEnd"/>
      <w:r w:rsidRPr="000E73CB">
        <w:rPr>
          <w:color w:val="000000"/>
          <w:sz w:val="24"/>
          <w:szCs w:val="24"/>
        </w:rPr>
        <w:t xml:space="preserve">, 2013.- (высшее образование).-96 с. – Режим доступа: </w:t>
      </w:r>
      <w:hyperlink r:id="rId6" w:history="1">
        <w:r w:rsidR="00454CE7">
          <w:rPr>
            <w:rStyle w:val="a3"/>
            <w:sz w:val="24"/>
            <w:szCs w:val="24"/>
          </w:rPr>
          <w:t>http://www.iprbookshop.ru/12826.html....</w:t>
        </w:r>
      </w:hyperlink>
      <w:r w:rsidRPr="000E73CB">
        <w:rPr>
          <w:color w:val="000000"/>
          <w:sz w:val="24"/>
          <w:szCs w:val="24"/>
        </w:rPr>
        <w:t>.</w:t>
      </w:r>
    </w:p>
    <w:p w:rsidR="00D73CF9" w:rsidRDefault="00D73CF9" w:rsidP="00D73CF9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color w:val="000000"/>
          <w:sz w:val="24"/>
          <w:szCs w:val="24"/>
        </w:rPr>
      </w:pPr>
      <w:r w:rsidRPr="000E73CB">
        <w:rPr>
          <w:color w:val="000000"/>
          <w:sz w:val="24"/>
          <w:szCs w:val="24"/>
        </w:rPr>
        <w:t xml:space="preserve">Скорнякова А.Ю. </w:t>
      </w:r>
      <w:proofErr w:type="gramStart"/>
      <w:r w:rsidRPr="000E73CB">
        <w:rPr>
          <w:color w:val="000000"/>
          <w:sz w:val="24"/>
          <w:szCs w:val="24"/>
        </w:rPr>
        <w:t>Электронный</w:t>
      </w:r>
      <w:proofErr w:type="gramEnd"/>
      <w:r w:rsidRPr="000E73CB">
        <w:rPr>
          <w:color w:val="000000"/>
          <w:sz w:val="24"/>
          <w:szCs w:val="24"/>
        </w:rPr>
        <w:t xml:space="preserve"> образовательный </w:t>
      </w:r>
      <w:proofErr w:type="spellStart"/>
      <w:r w:rsidRPr="000E73CB">
        <w:rPr>
          <w:color w:val="000000"/>
          <w:sz w:val="24"/>
          <w:szCs w:val="24"/>
        </w:rPr>
        <w:t>портфолио</w:t>
      </w:r>
      <w:proofErr w:type="spellEnd"/>
      <w:r w:rsidRPr="000E73CB">
        <w:rPr>
          <w:color w:val="000000"/>
          <w:sz w:val="24"/>
          <w:szCs w:val="24"/>
        </w:rPr>
        <w:t xml:space="preserve"> в обучении многообразию дифференцируемости в анализе. [Электронный ресурс]: учебно-методическое пособие/ А.Ю. Скорнякова — Электрон</w:t>
      </w:r>
      <w:proofErr w:type="gramStart"/>
      <w:r w:rsidRPr="000E73CB">
        <w:rPr>
          <w:color w:val="000000"/>
          <w:sz w:val="24"/>
          <w:szCs w:val="24"/>
        </w:rPr>
        <w:t>.</w:t>
      </w:r>
      <w:proofErr w:type="gramEnd"/>
      <w:r w:rsidRPr="000E73CB">
        <w:rPr>
          <w:color w:val="000000"/>
          <w:sz w:val="24"/>
          <w:szCs w:val="24"/>
        </w:rPr>
        <w:t xml:space="preserve"> </w:t>
      </w:r>
      <w:proofErr w:type="gramStart"/>
      <w:r w:rsidRPr="000E73CB">
        <w:rPr>
          <w:color w:val="000000"/>
          <w:sz w:val="24"/>
          <w:szCs w:val="24"/>
        </w:rPr>
        <w:t>т</w:t>
      </w:r>
      <w:proofErr w:type="gramEnd"/>
      <w:r w:rsidRPr="000E73CB">
        <w:rPr>
          <w:color w:val="000000"/>
          <w:sz w:val="24"/>
          <w:szCs w:val="24"/>
        </w:rPr>
        <w:t xml:space="preserve">екстовые данные.— </w:t>
      </w:r>
      <w:r w:rsidRPr="000E73CB">
        <w:rPr>
          <w:color w:val="000000"/>
          <w:sz w:val="24"/>
          <w:szCs w:val="24"/>
        </w:rPr>
        <w:lastRenderedPageBreak/>
        <w:t xml:space="preserve">Пермь: Пермский государственный гуманитарно-педагогический университет, 2013.— 46 </w:t>
      </w:r>
      <w:proofErr w:type="spellStart"/>
      <w:r w:rsidRPr="000E73CB">
        <w:rPr>
          <w:color w:val="000000"/>
          <w:sz w:val="24"/>
          <w:szCs w:val="24"/>
        </w:rPr>
        <w:t>c</w:t>
      </w:r>
      <w:proofErr w:type="spellEnd"/>
      <w:r w:rsidRPr="000E73CB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454CE7">
          <w:rPr>
            <w:rStyle w:val="a3"/>
            <w:sz w:val="24"/>
            <w:szCs w:val="24"/>
          </w:rPr>
          <w:t>http://www.iprbookshop.ru/32113.html....</w:t>
        </w:r>
      </w:hyperlink>
      <w:r w:rsidRPr="000E73CB">
        <w:rPr>
          <w:color w:val="000000"/>
          <w:sz w:val="24"/>
          <w:szCs w:val="24"/>
        </w:rPr>
        <w:t>.</w:t>
      </w:r>
    </w:p>
    <w:p w:rsidR="00904C8D" w:rsidRPr="000E73CB" w:rsidRDefault="00904C8D" w:rsidP="00904C8D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0E73CB">
        <w:rPr>
          <w:sz w:val="24"/>
          <w:szCs w:val="24"/>
        </w:rPr>
        <w:t xml:space="preserve">Майстренко А.В. Информационные технологии поддержки инженерной и научно-образовательной деятельности. [Электронный ресурс]: учебное пособие/ А.В. Майстренко, Н.В. Майстренко, И.В. </w:t>
      </w:r>
      <w:proofErr w:type="spellStart"/>
      <w:r w:rsidRPr="000E73CB">
        <w:rPr>
          <w:sz w:val="24"/>
          <w:szCs w:val="24"/>
        </w:rPr>
        <w:t>Дидрих</w:t>
      </w:r>
      <w:proofErr w:type="spellEnd"/>
      <w:r w:rsidRPr="000E73CB">
        <w:rPr>
          <w:sz w:val="24"/>
          <w:szCs w:val="24"/>
        </w:rPr>
        <w:t>.— Электрон</w:t>
      </w:r>
      <w:proofErr w:type="gramStart"/>
      <w:r w:rsidRPr="000E73CB">
        <w:rPr>
          <w:sz w:val="24"/>
          <w:szCs w:val="24"/>
        </w:rPr>
        <w:t>.</w:t>
      </w:r>
      <w:proofErr w:type="gramEnd"/>
      <w:r w:rsidRPr="000E73CB">
        <w:rPr>
          <w:sz w:val="24"/>
          <w:szCs w:val="24"/>
        </w:rPr>
        <w:t xml:space="preserve"> </w:t>
      </w:r>
      <w:proofErr w:type="gramStart"/>
      <w:r w:rsidRPr="000E73CB">
        <w:rPr>
          <w:sz w:val="24"/>
          <w:szCs w:val="24"/>
        </w:rPr>
        <w:t>т</w:t>
      </w:r>
      <w:proofErr w:type="gramEnd"/>
      <w:r w:rsidRPr="000E73CB">
        <w:rPr>
          <w:sz w:val="24"/>
          <w:szCs w:val="24"/>
        </w:rPr>
        <w:t xml:space="preserve">екстовые данные.— Тамбов: Изд-во ФГБОУ ВПО *ПТУ*», 2014.— 80 </w:t>
      </w:r>
      <w:proofErr w:type="spellStart"/>
      <w:r w:rsidRPr="000E73CB">
        <w:rPr>
          <w:sz w:val="24"/>
          <w:szCs w:val="24"/>
        </w:rPr>
        <w:t>c</w:t>
      </w:r>
      <w:proofErr w:type="spellEnd"/>
      <w:r w:rsidRPr="000E73CB">
        <w:rPr>
          <w:sz w:val="24"/>
          <w:szCs w:val="24"/>
        </w:rPr>
        <w:t xml:space="preserve">.— Режим доступа: </w:t>
      </w:r>
      <w:hyperlink r:id="rId8" w:history="1">
        <w:r w:rsidR="00454CE7">
          <w:rPr>
            <w:rStyle w:val="a3"/>
            <w:sz w:val="24"/>
            <w:szCs w:val="24"/>
          </w:rPr>
          <w:t>http://www.iprbookshop.ru/63853.htm</w:t>
        </w:r>
      </w:hyperlink>
    </w:p>
    <w:p w:rsidR="00904C8D" w:rsidRPr="000E73CB" w:rsidRDefault="00904C8D" w:rsidP="00904C8D">
      <w:pPr>
        <w:widowControl/>
        <w:tabs>
          <w:tab w:val="left" w:pos="1134"/>
        </w:tabs>
        <w:autoSpaceDE/>
        <w:autoSpaceDN/>
        <w:adjustRightInd/>
        <w:ind w:left="1134"/>
        <w:jc w:val="both"/>
        <w:rPr>
          <w:color w:val="000000"/>
          <w:sz w:val="24"/>
          <w:szCs w:val="24"/>
        </w:rPr>
      </w:pPr>
    </w:p>
    <w:p w:rsidR="00D73CF9" w:rsidRDefault="00D73CF9" w:rsidP="00A927D1">
      <w:pPr>
        <w:ind w:firstLine="709"/>
        <w:jc w:val="both"/>
        <w:rPr>
          <w:b/>
          <w:sz w:val="24"/>
          <w:szCs w:val="24"/>
        </w:rPr>
      </w:pPr>
    </w:p>
    <w:p w:rsidR="00A927D1" w:rsidRPr="0090390D" w:rsidRDefault="00F8221A" w:rsidP="00A927D1">
      <w:pPr>
        <w:ind w:firstLine="709"/>
        <w:jc w:val="both"/>
        <w:rPr>
          <w:b/>
          <w:sz w:val="24"/>
          <w:szCs w:val="24"/>
        </w:rPr>
      </w:pPr>
      <w:r w:rsidRPr="00F8221A">
        <w:rPr>
          <w:b/>
          <w:sz w:val="24"/>
          <w:szCs w:val="24"/>
        </w:rPr>
        <w:t>8</w:t>
      </w:r>
      <w:r w:rsidR="00A927D1" w:rsidRPr="0090390D">
        <w:rPr>
          <w:b/>
          <w:sz w:val="24"/>
          <w:szCs w:val="24"/>
        </w:rPr>
        <w:t xml:space="preserve"> Перечень ресурсов информационно-телекоммуникационной сети </w:t>
      </w:r>
      <w:r w:rsidR="003339A8" w:rsidRPr="0090390D">
        <w:rPr>
          <w:b/>
          <w:sz w:val="24"/>
          <w:szCs w:val="24"/>
        </w:rPr>
        <w:t>«</w:t>
      </w:r>
      <w:r w:rsidR="00A927D1" w:rsidRPr="0090390D">
        <w:rPr>
          <w:b/>
          <w:sz w:val="24"/>
          <w:szCs w:val="24"/>
        </w:rPr>
        <w:t>Интернет</w:t>
      </w:r>
      <w:r w:rsidR="003339A8" w:rsidRPr="0090390D">
        <w:rPr>
          <w:b/>
          <w:sz w:val="24"/>
          <w:szCs w:val="24"/>
        </w:rPr>
        <w:t>»</w:t>
      </w:r>
      <w:r w:rsidR="00A927D1" w:rsidRPr="0090390D">
        <w:rPr>
          <w:b/>
          <w:sz w:val="24"/>
          <w:szCs w:val="24"/>
        </w:rPr>
        <w:t>, необходимых для освоения дисциплины</w:t>
      </w:r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0390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9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ЭБС издательства </w:t>
      </w:r>
      <w:r w:rsidR="003339A8" w:rsidRPr="0090390D">
        <w:rPr>
          <w:rFonts w:ascii="Times New Roman" w:hAnsi="Times New Roman"/>
          <w:sz w:val="24"/>
          <w:szCs w:val="24"/>
        </w:rPr>
        <w:t>«</w:t>
      </w:r>
      <w:proofErr w:type="spellStart"/>
      <w:r w:rsidRPr="0090390D">
        <w:rPr>
          <w:rFonts w:ascii="Times New Roman" w:hAnsi="Times New Roman"/>
          <w:sz w:val="24"/>
          <w:szCs w:val="24"/>
        </w:rPr>
        <w:t>Юрайт</w:t>
      </w:r>
      <w:proofErr w:type="spellEnd"/>
      <w:r w:rsidR="003339A8" w:rsidRPr="0090390D">
        <w:rPr>
          <w:rFonts w:ascii="Times New Roman" w:hAnsi="Times New Roman"/>
          <w:sz w:val="24"/>
          <w:szCs w:val="24"/>
        </w:rPr>
        <w:t>»</w:t>
      </w:r>
      <w:r w:rsidRPr="0090390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0390D">
        <w:rPr>
          <w:rFonts w:ascii="Times New Roman" w:hAnsi="Times New Roman"/>
          <w:sz w:val="24"/>
          <w:szCs w:val="24"/>
        </w:rPr>
        <w:t>e-library.ru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0390D">
        <w:rPr>
          <w:rFonts w:ascii="Times New Roman" w:hAnsi="Times New Roman"/>
          <w:sz w:val="24"/>
          <w:szCs w:val="24"/>
        </w:rPr>
        <w:t>Elsevier</w:t>
      </w:r>
      <w:proofErr w:type="spellEnd"/>
      <w:r w:rsidRPr="0090390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3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3339A8" w:rsidRPr="0090390D">
        <w:rPr>
          <w:rFonts w:ascii="Times New Roman" w:hAnsi="Times New Roman"/>
          <w:sz w:val="24"/>
          <w:szCs w:val="24"/>
        </w:rPr>
        <w:t>«</w:t>
      </w:r>
      <w:r w:rsidRPr="0090390D">
        <w:rPr>
          <w:rFonts w:ascii="Times New Roman" w:hAnsi="Times New Roman"/>
          <w:sz w:val="24"/>
          <w:szCs w:val="24"/>
        </w:rPr>
        <w:t>Российское образование</w:t>
      </w:r>
      <w:r w:rsidR="003339A8" w:rsidRPr="0090390D">
        <w:rPr>
          <w:rFonts w:ascii="Times New Roman" w:hAnsi="Times New Roman"/>
          <w:sz w:val="24"/>
          <w:szCs w:val="24"/>
        </w:rPr>
        <w:t>»</w:t>
      </w:r>
      <w:r w:rsidRPr="0090390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2F6E9B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9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Pr="0090390D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Pr="0090390D" w:rsidRDefault="00A927D1" w:rsidP="00A927D1">
      <w:pPr>
        <w:ind w:firstLine="709"/>
        <w:jc w:val="both"/>
        <w:rPr>
          <w:rFonts w:eastAsia="Calibri"/>
          <w:sz w:val="24"/>
          <w:szCs w:val="24"/>
        </w:rPr>
      </w:pPr>
      <w:r w:rsidRPr="0090390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0390D">
        <w:rPr>
          <w:sz w:val="24"/>
          <w:szCs w:val="24"/>
        </w:rPr>
        <w:t>электроннойинформационно-образовательной</w:t>
      </w:r>
      <w:proofErr w:type="spellEnd"/>
      <w:r w:rsidRPr="0090390D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90390D">
        <w:rPr>
          <w:sz w:val="24"/>
          <w:szCs w:val="24"/>
        </w:rPr>
        <w:t>имеетсядоступ</w:t>
      </w:r>
      <w:proofErr w:type="spellEnd"/>
      <w:r w:rsidRPr="0090390D">
        <w:rPr>
          <w:sz w:val="24"/>
          <w:szCs w:val="24"/>
        </w:rPr>
        <w:t xml:space="preserve"> к информационно-телекоммуникационной сети </w:t>
      </w:r>
      <w:r w:rsidR="003339A8" w:rsidRPr="0090390D">
        <w:rPr>
          <w:sz w:val="24"/>
          <w:szCs w:val="24"/>
        </w:rPr>
        <w:t>«</w:t>
      </w:r>
      <w:r w:rsidRPr="0090390D">
        <w:rPr>
          <w:sz w:val="24"/>
          <w:szCs w:val="24"/>
        </w:rPr>
        <w:t>Интернет</w:t>
      </w:r>
      <w:r w:rsidR="003339A8" w:rsidRPr="0090390D">
        <w:rPr>
          <w:sz w:val="24"/>
          <w:szCs w:val="24"/>
        </w:rPr>
        <w:t>»</w:t>
      </w:r>
      <w:r w:rsidRPr="0090390D">
        <w:rPr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90390D">
        <w:rPr>
          <w:sz w:val="24"/>
          <w:szCs w:val="24"/>
        </w:rPr>
        <w:t>территорииорганизации</w:t>
      </w:r>
      <w:proofErr w:type="spellEnd"/>
      <w:r w:rsidRPr="0090390D">
        <w:rPr>
          <w:sz w:val="24"/>
          <w:szCs w:val="24"/>
        </w:rPr>
        <w:t xml:space="preserve">, так и </w:t>
      </w:r>
      <w:proofErr w:type="gramStart"/>
      <w:r w:rsidRPr="0090390D">
        <w:rPr>
          <w:sz w:val="24"/>
          <w:szCs w:val="24"/>
        </w:rPr>
        <w:t>вне</w:t>
      </w:r>
      <w:proofErr w:type="gramEnd"/>
      <w:r w:rsidRPr="0090390D">
        <w:rPr>
          <w:sz w:val="24"/>
          <w:szCs w:val="24"/>
        </w:rPr>
        <w:t xml:space="preserve"> </w:t>
      </w:r>
      <w:proofErr w:type="gramStart"/>
      <w:r w:rsidRPr="0090390D">
        <w:rPr>
          <w:sz w:val="24"/>
          <w:szCs w:val="24"/>
        </w:rPr>
        <w:t>ее</w:t>
      </w:r>
      <w:proofErr w:type="gramEnd"/>
      <w:r w:rsidRPr="0090390D">
        <w:rPr>
          <w:sz w:val="24"/>
          <w:szCs w:val="24"/>
        </w:rPr>
        <w:t>.</w:t>
      </w:r>
    </w:p>
    <w:p w:rsidR="00A927D1" w:rsidRPr="0090390D" w:rsidRDefault="00A927D1" w:rsidP="00A927D1">
      <w:pPr>
        <w:ind w:firstLine="709"/>
        <w:jc w:val="both"/>
        <w:rPr>
          <w:rFonts w:eastAsia="Calibri"/>
          <w:sz w:val="24"/>
          <w:szCs w:val="24"/>
        </w:rPr>
      </w:pPr>
      <w:r w:rsidRPr="0090390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0390D">
        <w:rPr>
          <w:sz w:val="24"/>
          <w:szCs w:val="24"/>
        </w:rPr>
        <w:t>обеспечивает</w:t>
      </w:r>
      <w:proofErr w:type="gramStart"/>
      <w:r w:rsidRPr="0090390D">
        <w:rPr>
          <w:sz w:val="24"/>
          <w:szCs w:val="24"/>
        </w:rPr>
        <w:t>:д</w:t>
      </w:r>
      <w:proofErr w:type="gramEnd"/>
      <w:r w:rsidRPr="0090390D">
        <w:rPr>
          <w:sz w:val="24"/>
          <w:szCs w:val="24"/>
        </w:rPr>
        <w:t>оступ</w:t>
      </w:r>
      <w:proofErr w:type="spellEnd"/>
      <w:r w:rsidRPr="0090390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0390D">
        <w:rPr>
          <w:sz w:val="24"/>
          <w:szCs w:val="24"/>
        </w:rPr>
        <w:t>кизданиям</w:t>
      </w:r>
      <w:proofErr w:type="spellEnd"/>
      <w:r w:rsidRPr="0090390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0390D">
        <w:rPr>
          <w:sz w:val="24"/>
          <w:szCs w:val="24"/>
        </w:rPr>
        <w:t>ресурсам,указанным</w:t>
      </w:r>
      <w:proofErr w:type="spellEnd"/>
      <w:r w:rsidRPr="0090390D">
        <w:rPr>
          <w:sz w:val="24"/>
          <w:szCs w:val="24"/>
        </w:rPr>
        <w:t xml:space="preserve"> в рабочих </w:t>
      </w:r>
      <w:proofErr w:type="spellStart"/>
      <w:r w:rsidRPr="0090390D">
        <w:rPr>
          <w:sz w:val="24"/>
          <w:szCs w:val="24"/>
        </w:rPr>
        <w:t>программах;фиксацию</w:t>
      </w:r>
      <w:proofErr w:type="spellEnd"/>
      <w:r w:rsidRPr="0090390D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0390D">
        <w:rPr>
          <w:sz w:val="24"/>
          <w:szCs w:val="24"/>
        </w:rPr>
        <w:t>аттестациии</w:t>
      </w:r>
      <w:proofErr w:type="spellEnd"/>
      <w:r w:rsidRPr="0090390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0390D">
        <w:rPr>
          <w:sz w:val="24"/>
          <w:szCs w:val="24"/>
        </w:rPr>
        <w:t>программы;проведение</w:t>
      </w:r>
      <w:proofErr w:type="spellEnd"/>
      <w:r w:rsidRPr="0090390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0390D">
        <w:rPr>
          <w:sz w:val="24"/>
          <w:szCs w:val="24"/>
        </w:rPr>
        <w:t>реализациякоторых</w:t>
      </w:r>
      <w:proofErr w:type="spellEnd"/>
      <w:r w:rsidRPr="0090390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0390D">
        <w:rPr>
          <w:sz w:val="24"/>
          <w:szCs w:val="24"/>
        </w:rPr>
        <w:t>дистанционныхобразовательных</w:t>
      </w:r>
      <w:proofErr w:type="spellEnd"/>
      <w:r w:rsidRPr="0090390D">
        <w:rPr>
          <w:sz w:val="24"/>
          <w:szCs w:val="24"/>
        </w:rPr>
        <w:t xml:space="preserve"> </w:t>
      </w:r>
      <w:proofErr w:type="spellStart"/>
      <w:r w:rsidRPr="0090390D">
        <w:rPr>
          <w:sz w:val="24"/>
          <w:szCs w:val="24"/>
        </w:rPr>
        <w:t>технологий;формирование</w:t>
      </w:r>
      <w:proofErr w:type="spellEnd"/>
      <w:r w:rsidRPr="0090390D">
        <w:rPr>
          <w:sz w:val="24"/>
          <w:szCs w:val="24"/>
        </w:rPr>
        <w:t xml:space="preserve"> электронного </w:t>
      </w:r>
      <w:proofErr w:type="spellStart"/>
      <w:r w:rsidRPr="0090390D">
        <w:rPr>
          <w:sz w:val="24"/>
          <w:szCs w:val="24"/>
        </w:rPr>
        <w:t>портфолио</w:t>
      </w:r>
      <w:proofErr w:type="spellEnd"/>
      <w:r w:rsidRPr="0090390D">
        <w:rPr>
          <w:sz w:val="24"/>
          <w:szCs w:val="24"/>
        </w:rPr>
        <w:t xml:space="preserve"> обучающегося, в том числе </w:t>
      </w:r>
      <w:proofErr w:type="spellStart"/>
      <w:r w:rsidRPr="0090390D">
        <w:rPr>
          <w:sz w:val="24"/>
          <w:szCs w:val="24"/>
        </w:rPr>
        <w:t>сохранениеработ</w:t>
      </w:r>
      <w:proofErr w:type="spellEnd"/>
      <w:r w:rsidRPr="0090390D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90390D">
        <w:rPr>
          <w:sz w:val="24"/>
          <w:szCs w:val="24"/>
        </w:rPr>
        <w:t>участниковобразовательного</w:t>
      </w:r>
      <w:proofErr w:type="spellEnd"/>
      <w:r w:rsidRPr="0090390D">
        <w:rPr>
          <w:sz w:val="24"/>
          <w:szCs w:val="24"/>
        </w:rPr>
        <w:t xml:space="preserve"> </w:t>
      </w:r>
      <w:proofErr w:type="spellStart"/>
      <w:r w:rsidRPr="0090390D">
        <w:rPr>
          <w:sz w:val="24"/>
          <w:szCs w:val="24"/>
        </w:rPr>
        <w:t>процесса</w:t>
      </w:r>
      <w:proofErr w:type="gramStart"/>
      <w:r w:rsidRPr="0090390D">
        <w:rPr>
          <w:sz w:val="24"/>
          <w:szCs w:val="24"/>
        </w:rPr>
        <w:t>;в</w:t>
      </w:r>
      <w:proofErr w:type="gramEnd"/>
      <w:r w:rsidRPr="0090390D">
        <w:rPr>
          <w:sz w:val="24"/>
          <w:szCs w:val="24"/>
        </w:rPr>
        <w:t>заимодействие</w:t>
      </w:r>
      <w:proofErr w:type="spellEnd"/>
      <w:r w:rsidRPr="0090390D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0390D">
        <w:rPr>
          <w:sz w:val="24"/>
          <w:szCs w:val="24"/>
        </w:rPr>
        <w:t>числесинхронное</w:t>
      </w:r>
      <w:proofErr w:type="spellEnd"/>
      <w:r w:rsidRPr="0090390D">
        <w:rPr>
          <w:sz w:val="24"/>
          <w:szCs w:val="24"/>
        </w:rPr>
        <w:t xml:space="preserve"> и (или) асинхронное взаимодействие посредством сети </w:t>
      </w:r>
      <w:r w:rsidR="003339A8" w:rsidRPr="0090390D">
        <w:rPr>
          <w:sz w:val="24"/>
          <w:szCs w:val="24"/>
        </w:rPr>
        <w:t>«</w:t>
      </w:r>
      <w:r w:rsidRPr="0090390D">
        <w:rPr>
          <w:sz w:val="24"/>
          <w:szCs w:val="24"/>
        </w:rPr>
        <w:t>Интернет</w:t>
      </w:r>
      <w:r w:rsidR="003339A8" w:rsidRPr="0090390D">
        <w:rPr>
          <w:sz w:val="24"/>
          <w:szCs w:val="24"/>
        </w:rPr>
        <w:t>»</w:t>
      </w:r>
      <w:r w:rsidRPr="0090390D">
        <w:rPr>
          <w:sz w:val="24"/>
          <w:szCs w:val="24"/>
        </w:rPr>
        <w:t>.</w:t>
      </w:r>
    </w:p>
    <w:p w:rsidR="00A927D1" w:rsidRPr="0090390D" w:rsidRDefault="00A927D1" w:rsidP="00A927D1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927D1" w:rsidRPr="0090390D" w:rsidRDefault="00F8221A" w:rsidP="00A927D1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8221A">
        <w:rPr>
          <w:rFonts w:eastAsia="Calibri"/>
          <w:b/>
          <w:sz w:val="24"/>
          <w:szCs w:val="24"/>
          <w:lang w:eastAsia="en-US"/>
        </w:rPr>
        <w:t>9</w:t>
      </w:r>
      <w:r w:rsidR="00A927D1" w:rsidRPr="0090390D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927D1" w:rsidRPr="0090390D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A927D1" w:rsidRPr="0090390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Для того чтобы успешно освоить </w:t>
      </w:r>
      <w:proofErr w:type="spellStart"/>
      <w:r w:rsidRPr="0090390D">
        <w:rPr>
          <w:sz w:val="24"/>
          <w:szCs w:val="24"/>
        </w:rPr>
        <w:t>дисциплинуобучающиеся</w:t>
      </w:r>
      <w:proofErr w:type="spellEnd"/>
      <w:r w:rsidRPr="0090390D">
        <w:rPr>
          <w:sz w:val="24"/>
          <w:szCs w:val="24"/>
        </w:rPr>
        <w:t xml:space="preserve"> должны выполнить следующие методические указания.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Методические указания для </w:t>
      </w:r>
      <w:proofErr w:type="gramStart"/>
      <w:r w:rsidRPr="0090390D">
        <w:rPr>
          <w:sz w:val="24"/>
          <w:szCs w:val="24"/>
        </w:rPr>
        <w:t>обучающихся</w:t>
      </w:r>
      <w:proofErr w:type="gramEnd"/>
      <w:r w:rsidRPr="0090390D">
        <w:rPr>
          <w:sz w:val="24"/>
          <w:szCs w:val="24"/>
        </w:rPr>
        <w:t xml:space="preserve"> по освоению дисциплины для подготовки к занятиям </w:t>
      </w:r>
      <w:r w:rsidRPr="0090390D">
        <w:rPr>
          <w:b/>
          <w:sz w:val="24"/>
          <w:szCs w:val="24"/>
        </w:rPr>
        <w:t>лекционного типа</w:t>
      </w:r>
      <w:r w:rsidRPr="0090390D">
        <w:rPr>
          <w:sz w:val="24"/>
          <w:szCs w:val="24"/>
        </w:rPr>
        <w:t>: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Pr="0090390D" w:rsidRDefault="00A927D1" w:rsidP="00A927D1">
      <w:pPr>
        <w:ind w:firstLine="709"/>
        <w:jc w:val="both"/>
        <w:rPr>
          <w:b/>
          <w:sz w:val="24"/>
          <w:szCs w:val="24"/>
        </w:rPr>
      </w:pPr>
      <w:r w:rsidRPr="0090390D">
        <w:rPr>
          <w:sz w:val="24"/>
          <w:szCs w:val="24"/>
        </w:rPr>
        <w:t xml:space="preserve"> Методические указания для </w:t>
      </w:r>
      <w:proofErr w:type="gramStart"/>
      <w:r w:rsidRPr="0090390D">
        <w:rPr>
          <w:sz w:val="24"/>
          <w:szCs w:val="24"/>
        </w:rPr>
        <w:t>обучающихся</w:t>
      </w:r>
      <w:proofErr w:type="gramEnd"/>
      <w:r w:rsidRPr="0090390D">
        <w:rPr>
          <w:sz w:val="24"/>
          <w:szCs w:val="24"/>
        </w:rPr>
        <w:t xml:space="preserve"> по освоению дисциплины для подготовки к занятиям </w:t>
      </w:r>
      <w:r w:rsidRPr="0090390D">
        <w:rPr>
          <w:b/>
          <w:sz w:val="24"/>
          <w:szCs w:val="24"/>
        </w:rPr>
        <w:t xml:space="preserve">семинарского типа: 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0390D">
        <w:rPr>
          <w:sz w:val="24"/>
          <w:szCs w:val="24"/>
        </w:rPr>
        <w:t>организационный</w:t>
      </w:r>
      <w:proofErr w:type="gramEnd"/>
      <w:r w:rsidRPr="0090390D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Pr="0090390D" w:rsidRDefault="00A927D1" w:rsidP="00A927D1">
      <w:pPr>
        <w:ind w:firstLine="709"/>
        <w:jc w:val="both"/>
        <w:rPr>
          <w:b/>
          <w:sz w:val="24"/>
          <w:szCs w:val="24"/>
        </w:rPr>
      </w:pPr>
      <w:r w:rsidRPr="0090390D">
        <w:rPr>
          <w:sz w:val="24"/>
          <w:szCs w:val="24"/>
        </w:rPr>
        <w:t xml:space="preserve">Методические указания для </w:t>
      </w:r>
      <w:proofErr w:type="gramStart"/>
      <w:r w:rsidRPr="0090390D">
        <w:rPr>
          <w:sz w:val="24"/>
          <w:szCs w:val="24"/>
        </w:rPr>
        <w:t>обучающихся</w:t>
      </w:r>
      <w:proofErr w:type="gramEnd"/>
      <w:r w:rsidRPr="0090390D">
        <w:rPr>
          <w:sz w:val="24"/>
          <w:szCs w:val="24"/>
        </w:rPr>
        <w:t xml:space="preserve"> по освоению дисциплины для </w:t>
      </w:r>
      <w:r w:rsidRPr="0090390D">
        <w:rPr>
          <w:b/>
          <w:sz w:val="24"/>
          <w:szCs w:val="24"/>
        </w:rPr>
        <w:t>самостоятельной работы: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0390D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90390D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0390D">
        <w:rPr>
          <w:sz w:val="24"/>
          <w:szCs w:val="24"/>
        </w:rPr>
        <w:t xml:space="preserve"> − </w:t>
      </w:r>
      <w:proofErr w:type="gramStart"/>
      <w:r w:rsidRPr="0090390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 w:rsidRPr="0090390D">
        <w:rPr>
          <w:sz w:val="24"/>
          <w:szCs w:val="24"/>
        </w:rPr>
        <w:t>«</w:t>
      </w:r>
      <w:r w:rsidRPr="0090390D">
        <w:rPr>
          <w:sz w:val="24"/>
          <w:szCs w:val="24"/>
        </w:rPr>
        <w:t>мысленной проработкой</w:t>
      </w:r>
      <w:r w:rsidR="003339A8" w:rsidRPr="0090390D">
        <w:rPr>
          <w:sz w:val="24"/>
          <w:szCs w:val="24"/>
        </w:rPr>
        <w:t>»</w:t>
      </w:r>
      <w:r w:rsidRPr="0090390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0390D">
        <w:rPr>
          <w:sz w:val="24"/>
          <w:szCs w:val="24"/>
        </w:rPr>
        <w:t>характер</w:t>
      </w:r>
      <w:proofErr w:type="gramEnd"/>
      <w:r w:rsidRPr="0090390D">
        <w:rPr>
          <w:sz w:val="24"/>
          <w:szCs w:val="24"/>
        </w:rPr>
        <w:t xml:space="preserve"> и уловить скрытые вопросы.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Следующим этапом </w:t>
      </w:r>
      <w:proofErr w:type="spellStart"/>
      <w:r w:rsidRPr="0090390D">
        <w:rPr>
          <w:sz w:val="24"/>
          <w:szCs w:val="24"/>
        </w:rPr>
        <w:t>работыс</w:t>
      </w:r>
      <w:proofErr w:type="spellEnd"/>
      <w:r w:rsidRPr="0090390D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0390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0390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Pr="0090390D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390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b/>
          <w:bCs/>
          <w:sz w:val="24"/>
          <w:szCs w:val="24"/>
        </w:rPr>
        <w:t>Подготовка к промежуточной аттестации</w:t>
      </w:r>
      <w:r w:rsidRPr="0090390D">
        <w:rPr>
          <w:bCs/>
          <w:sz w:val="24"/>
          <w:szCs w:val="24"/>
        </w:rPr>
        <w:t>: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При подготовке к промежуточной аттестации целесообразно: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>- внимательно прочитать рекомендованную литературу;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  <w:r w:rsidRPr="0090390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A927D1" w:rsidRPr="0090390D" w:rsidRDefault="00A927D1" w:rsidP="00A927D1">
      <w:pPr>
        <w:ind w:firstLine="709"/>
        <w:jc w:val="both"/>
        <w:rPr>
          <w:sz w:val="24"/>
          <w:szCs w:val="24"/>
        </w:rPr>
      </w:pPr>
    </w:p>
    <w:p w:rsidR="00D73523" w:rsidRDefault="00D73CF9" w:rsidP="00D7352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E73CB">
        <w:rPr>
          <w:rFonts w:eastAsia="Calibri"/>
          <w:b/>
          <w:color w:val="000000"/>
          <w:sz w:val="24"/>
          <w:szCs w:val="24"/>
          <w:lang w:eastAsia="en-US"/>
        </w:rPr>
        <w:t xml:space="preserve">10. </w:t>
      </w:r>
      <w:r w:rsidR="00D7352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73523" w:rsidRDefault="00D73523" w:rsidP="00D73523">
      <w:pPr>
        <w:pStyle w:val="ad"/>
        <w:numPr>
          <w:ilvl w:val="0"/>
          <w:numId w:val="25"/>
        </w:numPr>
        <w:autoSpaceDN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73523" w:rsidRDefault="00D73523" w:rsidP="00D73523">
      <w:pPr>
        <w:pStyle w:val="ad"/>
        <w:numPr>
          <w:ilvl w:val="0"/>
          <w:numId w:val="25"/>
        </w:numPr>
        <w:autoSpaceDN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454CE7">
          <w:rPr>
            <w:rStyle w:val="a3"/>
            <w:rFonts w:ascii="Times New Roman" w:hAnsi="Times New Roman"/>
            <w:sz w:val="24"/>
            <w:szCs w:val="24"/>
          </w:rPr>
          <w:t>http://edu.garant.ru/omga/</w:t>
        </w:r>
      </w:hyperlink>
    </w:p>
    <w:p w:rsidR="00D73523" w:rsidRDefault="00D73523" w:rsidP="00D73523">
      <w:pPr>
        <w:pStyle w:val="ad"/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454CE7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73523" w:rsidRDefault="00D73523" w:rsidP="00D73523">
      <w:pPr>
        <w:pStyle w:val="ad"/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454CE7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73523" w:rsidRDefault="00D73523" w:rsidP="00D73523">
      <w:pPr>
        <w:pStyle w:val="ad"/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454CE7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73523" w:rsidRDefault="00D73523" w:rsidP="00D73523">
      <w:pPr>
        <w:pStyle w:val="ad"/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7" w:history="1">
        <w:r w:rsidR="00454CE7">
          <w:rPr>
            <w:rStyle w:val="a3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D73523" w:rsidRDefault="00D73523" w:rsidP="00D73523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D73523" w:rsidRDefault="00D73523" w:rsidP="00D7352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</w:t>
      </w:r>
      <w:r>
        <w:rPr>
          <w:sz w:val="24"/>
          <w:szCs w:val="24"/>
        </w:rPr>
        <w:lastRenderedPageBreak/>
        <w:t xml:space="preserve">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500BD">
          <w:rPr>
            <w:rStyle w:val="a3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rPr>
          <w:sz w:val="24"/>
          <w:szCs w:val="24"/>
        </w:rPr>
        <w:t>Фрустрационный</w:t>
      </w:r>
      <w:proofErr w:type="spellEnd"/>
      <w:r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</w:rPr>
        <w:t>тестово-диагностические</w:t>
      </w:r>
      <w:proofErr w:type="spellEnd"/>
      <w:r>
        <w:rPr>
          <w:sz w:val="24"/>
          <w:szCs w:val="24"/>
        </w:rPr>
        <w:t xml:space="preserve"> материалы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дисках: </w:t>
      </w:r>
      <w:proofErr w:type="gramStart"/>
      <w:r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Кеттелла</w:t>
      </w:r>
      <w:proofErr w:type="spellEnd"/>
      <w:r>
        <w:rPr>
          <w:sz w:val="24"/>
          <w:szCs w:val="24"/>
        </w:rPr>
        <w:t xml:space="preserve">, Тест </w:t>
      </w:r>
      <w:proofErr w:type="spellStart"/>
      <w:r>
        <w:rPr>
          <w:sz w:val="24"/>
          <w:szCs w:val="24"/>
        </w:rPr>
        <w:t>Тулуз-Пьерона</w:t>
      </w:r>
      <w:proofErr w:type="spellEnd"/>
      <w:r>
        <w:rPr>
          <w:sz w:val="24"/>
          <w:szCs w:val="24"/>
        </w:rPr>
        <w:t xml:space="preserve">, Тест Векслера, Тест </w:t>
      </w:r>
      <w:proofErr w:type="spellStart"/>
      <w:r>
        <w:rPr>
          <w:sz w:val="24"/>
          <w:szCs w:val="24"/>
        </w:rPr>
        <w:t>Гилфорда</w:t>
      </w:r>
      <w:proofErr w:type="spellEnd"/>
      <w:r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500BD">
          <w:rPr>
            <w:rStyle w:val="a3"/>
            <w:sz w:val="24"/>
            <w:szCs w:val="24"/>
          </w:rPr>
          <w:t>www.biblio-online.ru</w:t>
        </w:r>
      </w:hyperlink>
    </w:p>
    <w:p w:rsidR="00D73523" w:rsidRDefault="00D73523" w:rsidP="00D73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r>
        <w:rPr>
          <w:sz w:val="24"/>
          <w:szCs w:val="24"/>
        </w:rPr>
        <w:lastRenderedPageBreak/>
        <w:t>«ЭБС ЮРАЙТ».</w:t>
      </w:r>
    </w:p>
    <w:p w:rsidR="00D73CF9" w:rsidRPr="00940A50" w:rsidRDefault="00D73CF9" w:rsidP="00D73523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73CF9" w:rsidRPr="008D6C9F" w:rsidRDefault="00D73CF9" w:rsidP="00D73CF9">
      <w:pPr>
        <w:ind w:firstLine="709"/>
        <w:jc w:val="both"/>
        <w:rPr>
          <w:sz w:val="24"/>
          <w:szCs w:val="24"/>
        </w:rPr>
      </w:pPr>
    </w:p>
    <w:p w:rsidR="00A927D1" w:rsidRPr="0090390D" w:rsidRDefault="00A927D1" w:rsidP="00D73CF9">
      <w:pPr>
        <w:widowControl/>
        <w:autoSpaceDE/>
        <w:adjustRightInd/>
        <w:ind w:firstLine="709"/>
        <w:jc w:val="both"/>
      </w:pPr>
    </w:p>
    <w:sectPr w:rsidR="00A927D1" w:rsidRPr="0090390D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439"/>
    <w:multiLevelType w:val="hybridMultilevel"/>
    <w:tmpl w:val="DD7C86DE"/>
    <w:lvl w:ilvl="0" w:tplc="94B21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168F4"/>
    <w:multiLevelType w:val="hybridMultilevel"/>
    <w:tmpl w:val="3DAC5534"/>
    <w:lvl w:ilvl="0" w:tplc="00EA6E7E">
      <w:start w:val="1"/>
      <w:numFmt w:val="decimal"/>
      <w:lvlText w:val="%1."/>
      <w:lvlJc w:val="left"/>
      <w:pPr>
        <w:ind w:left="2989" w:hanging="72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3"/>
  </w:num>
  <w:num w:numId="12">
    <w:abstractNumId w:val="11"/>
  </w:num>
  <w:num w:numId="13">
    <w:abstractNumId w:val="20"/>
  </w:num>
  <w:num w:numId="14">
    <w:abstractNumId w:val="18"/>
  </w:num>
  <w:num w:numId="15">
    <w:abstractNumId w:val="6"/>
  </w:num>
  <w:num w:numId="16">
    <w:abstractNumId w:val="17"/>
  </w:num>
  <w:num w:numId="17">
    <w:abstractNumId w:val="8"/>
  </w:num>
  <w:num w:numId="18">
    <w:abstractNumId w:val="19"/>
  </w:num>
  <w:num w:numId="19">
    <w:abstractNumId w:val="13"/>
  </w:num>
  <w:num w:numId="20">
    <w:abstractNumId w:val="21"/>
  </w:num>
  <w:num w:numId="21">
    <w:abstractNumId w:val="0"/>
  </w:num>
  <w:num w:numId="22">
    <w:abstractNumId w:val="5"/>
  </w:num>
  <w:num w:numId="23">
    <w:abstractNumId w:val="2"/>
  </w:num>
  <w:num w:numId="24">
    <w:abstractNumId w:val="1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D1"/>
    <w:rsid w:val="00004F45"/>
    <w:rsid w:val="0002481B"/>
    <w:rsid w:val="00044571"/>
    <w:rsid w:val="00066B94"/>
    <w:rsid w:val="000C5E42"/>
    <w:rsid w:val="000F488B"/>
    <w:rsid w:val="001169AC"/>
    <w:rsid w:val="00160E13"/>
    <w:rsid w:val="00181054"/>
    <w:rsid w:val="001B1B39"/>
    <w:rsid w:val="00237563"/>
    <w:rsid w:val="002479EF"/>
    <w:rsid w:val="0025400B"/>
    <w:rsid w:val="00262572"/>
    <w:rsid w:val="002A6709"/>
    <w:rsid w:val="002F6E9B"/>
    <w:rsid w:val="00324545"/>
    <w:rsid w:val="003339A8"/>
    <w:rsid w:val="00361413"/>
    <w:rsid w:val="00364DE4"/>
    <w:rsid w:val="003A1860"/>
    <w:rsid w:val="004216BF"/>
    <w:rsid w:val="00454CE7"/>
    <w:rsid w:val="00466286"/>
    <w:rsid w:val="00473EC6"/>
    <w:rsid w:val="004C0748"/>
    <w:rsid w:val="004C3BA2"/>
    <w:rsid w:val="004C568D"/>
    <w:rsid w:val="004C639E"/>
    <w:rsid w:val="004E0962"/>
    <w:rsid w:val="006060FD"/>
    <w:rsid w:val="00631C02"/>
    <w:rsid w:val="0066121C"/>
    <w:rsid w:val="0066244D"/>
    <w:rsid w:val="006739EE"/>
    <w:rsid w:val="0069160C"/>
    <w:rsid w:val="00695B4D"/>
    <w:rsid w:val="006B2BB2"/>
    <w:rsid w:val="00726BAC"/>
    <w:rsid w:val="007553CC"/>
    <w:rsid w:val="00772EE1"/>
    <w:rsid w:val="0079544F"/>
    <w:rsid w:val="007C4E34"/>
    <w:rsid w:val="007D07E0"/>
    <w:rsid w:val="0081229C"/>
    <w:rsid w:val="00814055"/>
    <w:rsid w:val="008322AF"/>
    <w:rsid w:val="0083329A"/>
    <w:rsid w:val="0084364E"/>
    <w:rsid w:val="00844FFF"/>
    <w:rsid w:val="0088594E"/>
    <w:rsid w:val="008C1AF6"/>
    <w:rsid w:val="0090390D"/>
    <w:rsid w:val="00904C8D"/>
    <w:rsid w:val="00927838"/>
    <w:rsid w:val="0098527D"/>
    <w:rsid w:val="009F580A"/>
    <w:rsid w:val="009F70D4"/>
    <w:rsid w:val="00A34017"/>
    <w:rsid w:val="00A927D1"/>
    <w:rsid w:val="00AC6901"/>
    <w:rsid w:val="00BA4FB1"/>
    <w:rsid w:val="00BB26CD"/>
    <w:rsid w:val="00C06F7A"/>
    <w:rsid w:val="00CA6A24"/>
    <w:rsid w:val="00D500BD"/>
    <w:rsid w:val="00D73523"/>
    <w:rsid w:val="00D73CF9"/>
    <w:rsid w:val="00D900DD"/>
    <w:rsid w:val="00D92F04"/>
    <w:rsid w:val="00DE73EE"/>
    <w:rsid w:val="00DF35F4"/>
    <w:rsid w:val="00E306E4"/>
    <w:rsid w:val="00E54552"/>
    <w:rsid w:val="00E61A74"/>
    <w:rsid w:val="00E6365A"/>
    <w:rsid w:val="00E66696"/>
    <w:rsid w:val="00E94BF1"/>
    <w:rsid w:val="00EA7951"/>
    <w:rsid w:val="00EC5755"/>
    <w:rsid w:val="00EC60C1"/>
    <w:rsid w:val="00F14E86"/>
    <w:rsid w:val="00F15804"/>
    <w:rsid w:val="00F64790"/>
    <w:rsid w:val="00F73C0F"/>
    <w:rsid w:val="00F8221A"/>
    <w:rsid w:val="00FA4C71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06F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853.htm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2113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2826.html...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hyperlink" Target="http://www.iprbookshop.ru/8514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ppsr-05</cp:lastModifiedBy>
  <cp:revision>27</cp:revision>
  <dcterms:created xsi:type="dcterms:W3CDTF">2018-11-27T17:59:00Z</dcterms:created>
  <dcterms:modified xsi:type="dcterms:W3CDTF">2023-06-21T07:48:00Z</dcterms:modified>
</cp:coreProperties>
</file>